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C8A1E" w14:textId="77777777" w:rsidR="00B512EC" w:rsidRDefault="00B512EC" w:rsidP="00B512EC">
      <w:pPr>
        <w:spacing w:after="0"/>
        <w:rPr>
          <w:rFonts w:ascii="Times New Roman" w:hAnsi="Times New Roman"/>
          <w:b/>
          <w:sz w:val="24"/>
          <w:szCs w:val="24"/>
          <w:u w:val="single"/>
        </w:rPr>
      </w:pPr>
    </w:p>
    <w:p w14:paraId="4A9B5187" w14:textId="77777777" w:rsidR="00B512EC" w:rsidRPr="008F62F9" w:rsidRDefault="00B512EC" w:rsidP="00B512EC">
      <w:pPr>
        <w:spacing w:after="0"/>
        <w:jc w:val="center"/>
        <w:rPr>
          <w:rFonts w:ascii="Times New Roman" w:hAnsi="Times New Roman"/>
          <w:b/>
          <w:sz w:val="28"/>
          <w:szCs w:val="28"/>
          <w:u w:val="single"/>
        </w:rPr>
      </w:pPr>
      <w:r>
        <w:rPr>
          <w:rFonts w:ascii="Times New Roman" w:hAnsi="Times New Roman"/>
          <w:b/>
          <w:sz w:val="28"/>
          <w:szCs w:val="28"/>
          <w:u w:val="single"/>
        </w:rPr>
        <w:t>Previous</w:t>
      </w:r>
      <w:r w:rsidRPr="008F62F9">
        <w:rPr>
          <w:rFonts w:ascii="Times New Roman" w:hAnsi="Times New Roman"/>
          <w:b/>
          <w:sz w:val="28"/>
          <w:szCs w:val="28"/>
          <w:u w:val="single"/>
        </w:rPr>
        <w:t xml:space="preserve"> Winners of the Eureka Democracy Award </w:t>
      </w:r>
    </w:p>
    <w:p w14:paraId="43937D76" w14:textId="77777777" w:rsidR="00B512EC" w:rsidRPr="008F62F9" w:rsidRDefault="00B512EC" w:rsidP="00B512EC">
      <w:pPr>
        <w:spacing w:after="0"/>
        <w:jc w:val="center"/>
        <w:rPr>
          <w:rFonts w:ascii="Times New Roman" w:hAnsi="Times New Roman"/>
          <w:sz w:val="24"/>
          <w:szCs w:val="24"/>
          <w:u w:val="single"/>
        </w:rPr>
      </w:pPr>
      <w:r>
        <w:rPr>
          <w:noProof/>
        </w:rPr>
        <mc:AlternateContent>
          <mc:Choice Requires="wps">
            <w:drawing>
              <wp:anchor distT="0" distB="0" distL="114300" distR="114300" simplePos="0" relativeHeight="251660288" behindDoc="0" locked="0" layoutInCell="1" allowOverlap="1" wp14:anchorId="57DBA105" wp14:editId="1FBD142F">
                <wp:simplePos x="0" y="0"/>
                <wp:positionH relativeFrom="column">
                  <wp:posOffset>5480685</wp:posOffset>
                </wp:positionH>
                <wp:positionV relativeFrom="paragraph">
                  <wp:posOffset>121920</wp:posOffset>
                </wp:positionV>
                <wp:extent cx="1484630" cy="1724025"/>
                <wp:effectExtent l="0" t="0" r="1270" b="952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4630" cy="1724025"/>
                        </a:xfrm>
                        <a:prstGeom prst="rect">
                          <a:avLst/>
                        </a:prstGeom>
                        <a:solidFill>
                          <a:srgbClr val="FFFFFF"/>
                        </a:solidFill>
                        <a:ln w="9525">
                          <a:noFill/>
                          <a:miter lim="800000"/>
                          <a:headEnd/>
                          <a:tailEnd/>
                        </a:ln>
                      </wps:spPr>
                      <wps:txbx>
                        <w:txbxContent>
                          <w:p w14:paraId="24814983" w14:textId="77777777" w:rsidR="00B512EC" w:rsidRDefault="00B512EC" w:rsidP="00B512EC">
                            <w:r>
                              <w:rPr>
                                <w:noProof/>
                              </w:rPr>
                              <w:drawing>
                                <wp:inline distT="0" distB="0" distL="0" distR="0" wp14:anchorId="03CD93BE" wp14:editId="00A989C3">
                                  <wp:extent cx="1152525" cy="1704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26" type="#_x0000_t202" style="position:absolute;left:0;text-align:left;margin-left:431.55pt;margin-top:9.6pt;width:116.9pt;height:13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" stroked="f">
                <v:textbox>
                  <w:txbxContent>
                    <w:p w:rsidR="00B512EC" w:rsidRDefault="00B512EC" w:rsidP="00B512EC">
                      <w:r>
                        <w:rPr>
                          <w:noProof/>
                        </w:rPr>
                        <w:drawing>
                          <wp:inline distT="0" distB="0" distL="0" distR="0" wp14:anchorId="48653081" wp14:editId="6D029FF9">
                            <wp:extent cx="1152525" cy="17049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2525" cy="1704975"/>
                                    </a:xfrm>
                                    <a:prstGeom prst="rect">
                                      <a:avLst/>
                                    </a:prstGeom>
                                    <a:noFill/>
                                    <a:ln>
                                      <a:noFill/>
                                    </a:ln>
                                  </pic:spPr>
                                </pic:pic>
                              </a:graphicData>
                            </a:graphic>
                          </wp:inline>
                        </w:drawing>
                      </w:r>
                    </w:p>
                  </w:txbxContent>
                </v:textbox>
              </v:shape>
            </w:pict>
          </mc:Fallback>
        </mc:AlternateContent>
      </w:r>
    </w:p>
    <w:p w14:paraId="0C40F468" w14:textId="77777777" w:rsidR="00B512EC" w:rsidRPr="008F62F9" w:rsidRDefault="00B512EC" w:rsidP="00B512EC">
      <w:pPr>
        <w:spacing w:after="0"/>
        <w:rPr>
          <w:rFonts w:ascii="Times New Roman" w:hAnsi="Times New Roman"/>
          <w:b/>
          <w:bCs/>
          <w:sz w:val="24"/>
          <w:szCs w:val="24"/>
          <w:u w:val="single"/>
        </w:rPr>
      </w:pPr>
      <w:r w:rsidRPr="008F62F9">
        <w:rPr>
          <w:rFonts w:ascii="Times New Roman" w:hAnsi="Times New Roman"/>
          <w:b/>
          <w:bCs/>
          <w:sz w:val="24"/>
          <w:szCs w:val="24"/>
          <w:u w:val="single"/>
        </w:rPr>
        <w:t xml:space="preserve">2008 - Weston Bate - Academic and historian </w:t>
      </w:r>
    </w:p>
    <w:p w14:paraId="32ECF9C5" w14:textId="77777777" w:rsidR="00B512EC" w:rsidRPr="008F62F9" w:rsidRDefault="00B512EC" w:rsidP="00B512EC">
      <w:pPr>
        <w:tabs>
          <w:tab w:val="left" w:pos="1843"/>
        </w:tabs>
        <w:spacing w:after="0"/>
        <w:rPr>
          <w:rFonts w:ascii="Times New Roman" w:hAnsi="Times New Roman"/>
          <w:bCs/>
          <w:sz w:val="24"/>
          <w:szCs w:val="24"/>
        </w:rPr>
      </w:pPr>
      <w:r w:rsidRPr="008F62F9">
        <w:rPr>
          <w:rFonts w:ascii="Times New Roman" w:hAnsi="Times New Roman"/>
          <w:bCs/>
          <w:sz w:val="24"/>
          <w:szCs w:val="24"/>
        </w:rPr>
        <w:t>1953-1976 – Lecturer in history – University of Melbourne</w:t>
      </w:r>
    </w:p>
    <w:p w14:paraId="4836D90D" w14:textId="77777777" w:rsidR="00B512EC" w:rsidRPr="008F62F9" w:rsidRDefault="00B512EC" w:rsidP="00B512EC">
      <w:pPr>
        <w:tabs>
          <w:tab w:val="left" w:pos="1843"/>
        </w:tabs>
        <w:spacing w:after="0"/>
        <w:rPr>
          <w:rFonts w:ascii="Times New Roman" w:hAnsi="Times New Roman"/>
          <w:bCs/>
          <w:sz w:val="24"/>
          <w:szCs w:val="24"/>
        </w:rPr>
      </w:pPr>
      <w:r w:rsidRPr="008F62F9">
        <w:rPr>
          <w:rFonts w:ascii="Times New Roman" w:hAnsi="Times New Roman"/>
          <w:bCs/>
          <w:sz w:val="24"/>
          <w:szCs w:val="24"/>
        </w:rPr>
        <w:t>1978-1989 – Foundation Professor of Australian Studies</w:t>
      </w:r>
      <w:r>
        <w:rPr>
          <w:rFonts w:ascii="Times New Roman" w:hAnsi="Times New Roman"/>
          <w:bCs/>
          <w:sz w:val="24"/>
          <w:szCs w:val="24"/>
        </w:rPr>
        <w:t>/</w:t>
      </w:r>
      <w:r w:rsidRPr="008F62F9">
        <w:rPr>
          <w:rFonts w:ascii="Times New Roman" w:hAnsi="Times New Roman"/>
          <w:bCs/>
          <w:sz w:val="24"/>
          <w:szCs w:val="24"/>
        </w:rPr>
        <w:t>Deakin University</w:t>
      </w:r>
    </w:p>
    <w:p w14:paraId="7B31A36E" w14:textId="77777777" w:rsidR="00B512EC" w:rsidRPr="008F62F9" w:rsidRDefault="00B512EC" w:rsidP="00B512EC">
      <w:pPr>
        <w:pStyle w:val="ListParagraph"/>
        <w:tabs>
          <w:tab w:val="left" w:pos="1843"/>
        </w:tabs>
        <w:spacing w:after="0"/>
        <w:ind w:left="0"/>
        <w:rPr>
          <w:rFonts w:ascii="Times New Roman" w:hAnsi="Times New Roman"/>
          <w:bCs/>
          <w:sz w:val="24"/>
          <w:szCs w:val="24"/>
        </w:rPr>
      </w:pPr>
      <w:r>
        <w:rPr>
          <w:rFonts w:ascii="Times New Roman" w:hAnsi="Times New Roman"/>
          <w:bCs/>
          <w:sz w:val="24"/>
          <w:szCs w:val="24"/>
        </w:rPr>
        <w:t>Was:  President</w:t>
      </w:r>
      <w:r w:rsidRPr="008F62F9">
        <w:rPr>
          <w:rFonts w:ascii="Times New Roman" w:hAnsi="Times New Roman"/>
          <w:bCs/>
          <w:sz w:val="24"/>
          <w:szCs w:val="24"/>
        </w:rPr>
        <w:t xml:space="preserve"> - Royal Historical Society of Victoria</w:t>
      </w:r>
      <w:r>
        <w:rPr>
          <w:rFonts w:ascii="Times New Roman" w:hAnsi="Times New Roman"/>
          <w:bCs/>
          <w:sz w:val="24"/>
          <w:szCs w:val="24"/>
        </w:rPr>
        <w:t xml:space="preserve"> and</w:t>
      </w:r>
    </w:p>
    <w:p w14:paraId="3A57BFC0" w14:textId="77777777" w:rsidR="00B512EC" w:rsidRPr="008F62F9" w:rsidRDefault="00B512EC" w:rsidP="00B512EC">
      <w:pPr>
        <w:pStyle w:val="ListParagraph"/>
        <w:tabs>
          <w:tab w:val="left" w:pos="1843"/>
        </w:tabs>
        <w:spacing w:after="0"/>
        <w:ind w:left="0"/>
        <w:rPr>
          <w:rFonts w:ascii="Times New Roman" w:hAnsi="Times New Roman"/>
          <w:bCs/>
          <w:sz w:val="24"/>
          <w:szCs w:val="24"/>
        </w:rPr>
      </w:pPr>
      <w:r>
        <w:rPr>
          <w:rFonts w:ascii="Times New Roman" w:hAnsi="Times New Roman"/>
          <w:bCs/>
          <w:sz w:val="24"/>
          <w:szCs w:val="24"/>
        </w:rPr>
        <w:t xml:space="preserve">          </w:t>
      </w:r>
      <w:r w:rsidRPr="008F62F9">
        <w:rPr>
          <w:rFonts w:ascii="Times New Roman" w:hAnsi="Times New Roman"/>
          <w:bCs/>
          <w:sz w:val="24"/>
          <w:szCs w:val="24"/>
        </w:rPr>
        <w:t>Chair- Museum Advisory Board of Victoria</w:t>
      </w:r>
      <w:r>
        <w:rPr>
          <w:rFonts w:ascii="Times New Roman" w:hAnsi="Times New Roman"/>
          <w:bCs/>
          <w:sz w:val="24"/>
          <w:szCs w:val="24"/>
        </w:rPr>
        <w:t xml:space="preserve"> </w:t>
      </w:r>
      <w:r w:rsidRPr="008F62F9">
        <w:rPr>
          <w:rFonts w:ascii="Times New Roman" w:hAnsi="Times New Roman"/>
          <w:bCs/>
          <w:sz w:val="24"/>
          <w:szCs w:val="24"/>
        </w:rPr>
        <w:t>of Ballarat</w:t>
      </w:r>
    </w:p>
    <w:p w14:paraId="53640E47" w14:textId="77777777" w:rsidR="00B512EC" w:rsidRPr="008F62F9" w:rsidRDefault="00B512EC" w:rsidP="00B512EC">
      <w:pPr>
        <w:pStyle w:val="ListParagraph"/>
        <w:tabs>
          <w:tab w:val="left" w:pos="1843"/>
        </w:tabs>
        <w:spacing w:after="0"/>
        <w:ind w:left="0"/>
        <w:rPr>
          <w:rFonts w:ascii="Times New Roman" w:hAnsi="Times New Roman"/>
          <w:bCs/>
          <w:sz w:val="24"/>
          <w:szCs w:val="24"/>
        </w:rPr>
      </w:pPr>
      <w:r w:rsidRPr="008F62F9">
        <w:rPr>
          <w:rFonts w:ascii="Times New Roman" w:hAnsi="Times New Roman"/>
          <w:bCs/>
          <w:sz w:val="24"/>
          <w:szCs w:val="24"/>
        </w:rPr>
        <w:t>Historical consultant to Ballarat’s Gold Museum and Sovereign Hill Museum</w:t>
      </w:r>
    </w:p>
    <w:p w14:paraId="4084985A" w14:textId="77777777" w:rsidR="00B512EC" w:rsidRDefault="00B512EC" w:rsidP="00B512EC">
      <w:pPr>
        <w:pStyle w:val="ListParagraph"/>
        <w:tabs>
          <w:tab w:val="left" w:pos="1843"/>
        </w:tabs>
        <w:ind w:left="0"/>
        <w:rPr>
          <w:rFonts w:ascii="Times New Roman" w:hAnsi="Times New Roman"/>
          <w:bCs/>
          <w:sz w:val="24"/>
          <w:szCs w:val="24"/>
        </w:rPr>
      </w:pPr>
      <w:r w:rsidRPr="008F62F9">
        <w:rPr>
          <w:rFonts w:ascii="Times New Roman" w:hAnsi="Times New Roman"/>
          <w:bCs/>
          <w:sz w:val="24"/>
          <w:szCs w:val="24"/>
        </w:rPr>
        <w:t>An active, generous and passionate speaker about Eureka, his publications</w:t>
      </w:r>
    </w:p>
    <w:p w14:paraId="39D59760" w14:textId="77777777" w:rsidR="00B512EC" w:rsidRPr="008F62F9" w:rsidRDefault="00B512EC" w:rsidP="00B512EC">
      <w:pPr>
        <w:pStyle w:val="ListParagraph"/>
        <w:tabs>
          <w:tab w:val="left" w:pos="1843"/>
        </w:tabs>
        <w:ind w:left="0"/>
        <w:rPr>
          <w:rFonts w:ascii="Times New Roman" w:hAnsi="Times New Roman"/>
          <w:bCs/>
          <w:sz w:val="24"/>
          <w:szCs w:val="24"/>
        </w:rPr>
      </w:pPr>
      <w:r w:rsidRPr="008F62F9">
        <w:rPr>
          <w:rFonts w:ascii="Times New Roman" w:hAnsi="Times New Roman"/>
          <w:bCs/>
          <w:i/>
          <w:sz w:val="24"/>
          <w:szCs w:val="24"/>
        </w:rPr>
        <w:t>Lucky City</w:t>
      </w:r>
      <w:r w:rsidRPr="008F62F9">
        <w:rPr>
          <w:rFonts w:ascii="Times New Roman" w:hAnsi="Times New Roman"/>
          <w:bCs/>
          <w:sz w:val="24"/>
          <w:szCs w:val="24"/>
        </w:rPr>
        <w:t xml:space="preserve"> and </w:t>
      </w:r>
      <w:r w:rsidRPr="008F62F9">
        <w:rPr>
          <w:rFonts w:ascii="Times New Roman" w:hAnsi="Times New Roman"/>
          <w:bCs/>
          <w:i/>
          <w:sz w:val="24"/>
          <w:szCs w:val="24"/>
        </w:rPr>
        <w:t xml:space="preserve">Life After Gold </w:t>
      </w:r>
      <w:r w:rsidRPr="008F62F9">
        <w:rPr>
          <w:rFonts w:ascii="Times New Roman" w:hAnsi="Times New Roman"/>
          <w:bCs/>
          <w:sz w:val="24"/>
          <w:szCs w:val="24"/>
        </w:rPr>
        <w:t>present wonderful insights into the story of Eureka.</w:t>
      </w:r>
    </w:p>
    <w:p w14:paraId="521D202E" w14:textId="77777777" w:rsidR="00B512EC" w:rsidRDefault="00B512EC" w:rsidP="00B512EC">
      <w:pPr>
        <w:spacing w:after="0"/>
        <w:rPr>
          <w:rFonts w:ascii="Times New Roman" w:hAnsi="Times New Roman"/>
          <w:b/>
          <w:sz w:val="24"/>
          <w:szCs w:val="24"/>
          <w:u w:val="single"/>
        </w:rPr>
      </w:pPr>
    </w:p>
    <w:p w14:paraId="42686A8A" w14:textId="77777777" w:rsidR="00B512EC" w:rsidRDefault="00B512EC" w:rsidP="00B512EC">
      <w:pPr>
        <w:spacing w:after="0"/>
        <w:rPr>
          <w:rFonts w:ascii="Times New Roman" w:hAnsi="Times New Roman"/>
          <w:b/>
          <w:sz w:val="24"/>
          <w:szCs w:val="24"/>
          <w:u w:val="single"/>
        </w:rPr>
      </w:pPr>
    </w:p>
    <w:p w14:paraId="3ACC0434" w14:textId="77777777" w:rsidR="00B512EC" w:rsidRPr="008F62F9" w:rsidRDefault="00B512EC" w:rsidP="00B512EC">
      <w:pPr>
        <w:spacing w:after="0"/>
        <w:rPr>
          <w:rFonts w:ascii="Times New Roman" w:hAnsi="Times New Roman"/>
          <w:b/>
          <w:sz w:val="24"/>
          <w:szCs w:val="24"/>
          <w:u w:val="single"/>
        </w:rPr>
      </w:pPr>
      <w:r>
        <w:rPr>
          <w:noProof/>
        </w:rPr>
        <mc:AlternateContent>
          <mc:Choice Requires="wps">
            <w:drawing>
              <wp:anchor distT="0" distB="0" distL="114300" distR="114300" simplePos="0" relativeHeight="251659264" behindDoc="0" locked="0" layoutInCell="1" allowOverlap="1" wp14:anchorId="33BC20F9" wp14:editId="5349B863">
                <wp:simplePos x="0" y="0"/>
                <wp:positionH relativeFrom="column">
                  <wp:posOffset>5323205</wp:posOffset>
                </wp:positionH>
                <wp:positionV relativeFrom="paragraph">
                  <wp:posOffset>172085</wp:posOffset>
                </wp:positionV>
                <wp:extent cx="1518920" cy="1647825"/>
                <wp:effectExtent l="0" t="0" r="0" b="952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647825"/>
                        </a:xfrm>
                        <a:prstGeom prst="rect">
                          <a:avLst/>
                        </a:prstGeom>
                        <a:solidFill>
                          <a:srgbClr val="FFFFFF"/>
                        </a:solidFill>
                        <a:ln w="9525">
                          <a:noFill/>
                          <a:miter lim="800000"/>
                          <a:headEnd/>
                          <a:tailEnd/>
                        </a:ln>
                      </wps:spPr>
                      <wps:txbx>
                        <w:txbxContent>
                          <w:p w14:paraId="55F8EE2A" w14:textId="77777777" w:rsidR="00B512EC" w:rsidRDefault="00B512EC" w:rsidP="00B512EC">
                            <w:r>
                              <w:rPr>
                                <w:noProof/>
                              </w:rPr>
                              <w:drawing>
                                <wp:inline distT="0" distB="0" distL="0" distR="0" wp14:anchorId="0316B7FD" wp14:editId="199D1697">
                                  <wp:extent cx="1323975" cy="1609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3975" cy="16097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27" type="#_x0000_t202" style="position:absolute;margin-left:419.15pt;margin-top:13.55pt;width:119.6pt;height:129.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" stroked="f">
                <v:textbox>
                  <w:txbxContent>
                    <w:p w:rsidR="00B512EC" w:rsidRDefault="00B512EC" w:rsidP="00B512EC">
                      <w:r>
                        <w:rPr>
                          <w:noProof/>
                        </w:rPr>
                        <w:drawing>
                          <wp:inline distT="0" distB="0" distL="0" distR="0" wp14:anchorId="1B07146C" wp14:editId="79A7286E">
                            <wp:extent cx="1323975" cy="160972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3975" cy="1609725"/>
                                    </a:xfrm>
                                    <a:prstGeom prst="rect">
                                      <a:avLst/>
                                    </a:prstGeom>
                                    <a:noFill/>
                                    <a:ln>
                                      <a:noFill/>
                                    </a:ln>
                                  </pic:spPr>
                                </pic:pic>
                              </a:graphicData>
                            </a:graphic>
                          </wp:inline>
                        </w:drawing>
                      </w:r>
                    </w:p>
                  </w:txbxContent>
                </v:textbox>
              </v:shape>
            </w:pict>
          </mc:Fallback>
        </mc:AlternateContent>
      </w:r>
      <w:r w:rsidRPr="008F62F9">
        <w:rPr>
          <w:rFonts w:ascii="Times New Roman" w:hAnsi="Times New Roman"/>
          <w:b/>
          <w:sz w:val="24"/>
          <w:szCs w:val="24"/>
          <w:u w:val="single"/>
        </w:rPr>
        <w:t>2009 - John Molony – Distinguished career as an academic and historian</w:t>
      </w:r>
    </w:p>
    <w:p w14:paraId="3FCA1116" w14:textId="77777777" w:rsidR="00B512EC" w:rsidRPr="00B45D1D" w:rsidRDefault="00B512EC" w:rsidP="00B512EC">
      <w:pPr>
        <w:spacing w:after="0"/>
        <w:rPr>
          <w:rStyle w:val="Hyperlink"/>
          <w:rFonts w:ascii="Times New Roman" w:hAnsi="Times New Roman"/>
          <w:color w:val="000000"/>
          <w:sz w:val="24"/>
          <w:szCs w:val="24"/>
          <w:u w:val="none"/>
        </w:rPr>
      </w:pPr>
      <w:r w:rsidRPr="008F62F9">
        <w:rPr>
          <w:rFonts w:ascii="Times New Roman" w:hAnsi="Times New Roman"/>
          <w:sz w:val="24"/>
          <w:szCs w:val="24"/>
        </w:rPr>
        <w:t xml:space="preserve">1964-1990 - Became Head of the Department of History and </w:t>
      </w:r>
      <w:hyperlink r:id="rId9" w:tooltip="Manning Clark" w:history="1">
        <w:r w:rsidRPr="00B45D1D">
          <w:rPr>
            <w:rStyle w:val="Hyperlink"/>
            <w:rFonts w:ascii="Times New Roman" w:hAnsi="Times New Roman"/>
            <w:color w:val="000000"/>
            <w:sz w:val="24"/>
            <w:szCs w:val="24"/>
            <w:u w:val="none"/>
          </w:rPr>
          <w:t>Manning Clark</w:t>
        </w:r>
      </w:hyperlink>
      <w:r w:rsidRPr="00B45D1D">
        <w:rPr>
          <w:rStyle w:val="Hyperlink"/>
          <w:rFonts w:ascii="Times New Roman" w:hAnsi="Times New Roman"/>
          <w:color w:val="000000"/>
          <w:sz w:val="24"/>
          <w:szCs w:val="24"/>
          <w:u w:val="none"/>
        </w:rPr>
        <w:t xml:space="preserve"> </w:t>
      </w:r>
    </w:p>
    <w:p w14:paraId="45FE5CCC" w14:textId="77777777" w:rsidR="00B512EC" w:rsidRPr="008F62F9" w:rsidRDefault="00B512EC" w:rsidP="00B512EC">
      <w:pPr>
        <w:spacing w:after="0"/>
        <w:rPr>
          <w:rFonts w:ascii="Times New Roman" w:hAnsi="Times New Roman"/>
          <w:sz w:val="24"/>
          <w:szCs w:val="24"/>
        </w:rPr>
      </w:pPr>
      <w:r>
        <w:rPr>
          <w:rStyle w:val="Hyperlink"/>
          <w:rFonts w:ascii="Times New Roman" w:hAnsi="Times New Roman"/>
          <w:color w:val="000000"/>
          <w:sz w:val="24"/>
          <w:szCs w:val="24"/>
          <w:u w:val="none"/>
        </w:rPr>
        <w:t xml:space="preserve">     </w:t>
      </w:r>
      <w:r w:rsidRPr="00B45D1D">
        <w:rPr>
          <w:rStyle w:val="Hyperlink"/>
          <w:rFonts w:ascii="Times New Roman" w:hAnsi="Times New Roman"/>
          <w:color w:val="000000"/>
          <w:sz w:val="24"/>
          <w:szCs w:val="24"/>
          <w:u w:val="none"/>
        </w:rPr>
        <w:t xml:space="preserve">                </w:t>
      </w:r>
      <w:r w:rsidRPr="008F62F9">
        <w:rPr>
          <w:rFonts w:ascii="Times New Roman" w:hAnsi="Times New Roman"/>
          <w:sz w:val="24"/>
          <w:szCs w:val="24"/>
        </w:rPr>
        <w:t>Chair of Australian History</w:t>
      </w:r>
      <w:r>
        <w:rPr>
          <w:rFonts w:ascii="Times New Roman" w:hAnsi="Times New Roman"/>
          <w:sz w:val="24"/>
          <w:szCs w:val="24"/>
        </w:rPr>
        <w:t xml:space="preserve"> at ANU</w:t>
      </w:r>
    </w:p>
    <w:p w14:paraId="4A3AD5DA" w14:textId="77777777" w:rsidR="00B512EC" w:rsidRDefault="00B512EC" w:rsidP="00B512EC">
      <w:pPr>
        <w:spacing w:after="0"/>
        <w:rPr>
          <w:rFonts w:ascii="Times New Roman" w:hAnsi="Times New Roman"/>
          <w:sz w:val="24"/>
          <w:szCs w:val="24"/>
        </w:rPr>
      </w:pPr>
      <w:r w:rsidRPr="008F62F9">
        <w:rPr>
          <w:rFonts w:ascii="Times New Roman" w:hAnsi="Times New Roman"/>
          <w:sz w:val="24"/>
          <w:szCs w:val="24"/>
        </w:rPr>
        <w:t xml:space="preserve">1990-1993 – </w:t>
      </w:r>
      <w:hyperlink r:id="rId10" w:tooltip="Keith Cameron" w:history="1">
        <w:r w:rsidRPr="009C3FAD">
          <w:rPr>
            <w:rStyle w:val="Hyperlink"/>
            <w:rFonts w:ascii="Times New Roman" w:hAnsi="Times New Roman"/>
            <w:color w:val="auto"/>
            <w:sz w:val="24"/>
            <w:szCs w:val="24"/>
            <w:u w:val="none"/>
          </w:rPr>
          <w:t>Keith Cameron</w:t>
        </w:r>
      </w:hyperlink>
      <w:r w:rsidRPr="009C3FAD">
        <w:rPr>
          <w:rFonts w:ascii="Times New Roman" w:hAnsi="Times New Roman"/>
          <w:sz w:val="24"/>
          <w:szCs w:val="24"/>
        </w:rPr>
        <w:t xml:space="preserve"> </w:t>
      </w:r>
      <w:r w:rsidRPr="008F62F9">
        <w:rPr>
          <w:rFonts w:ascii="Times New Roman" w:hAnsi="Times New Roman"/>
          <w:sz w:val="24"/>
          <w:szCs w:val="24"/>
        </w:rPr>
        <w:t>Professorship of Australian</w:t>
      </w:r>
      <w:r>
        <w:rPr>
          <w:rFonts w:ascii="Times New Roman" w:hAnsi="Times New Roman"/>
          <w:sz w:val="24"/>
          <w:szCs w:val="24"/>
        </w:rPr>
        <w:t xml:space="preserve"> </w:t>
      </w:r>
      <w:r w:rsidRPr="008F62F9">
        <w:rPr>
          <w:rFonts w:ascii="Times New Roman" w:hAnsi="Times New Roman"/>
          <w:sz w:val="24"/>
          <w:szCs w:val="24"/>
        </w:rPr>
        <w:t xml:space="preserve">History </w:t>
      </w:r>
      <w:r>
        <w:rPr>
          <w:rFonts w:ascii="Times New Roman" w:hAnsi="Times New Roman"/>
          <w:sz w:val="24"/>
          <w:szCs w:val="24"/>
        </w:rPr>
        <w:t xml:space="preserve">at University </w:t>
      </w:r>
    </w:p>
    <w:p w14:paraId="4E2ADA92" w14:textId="77777777" w:rsidR="00B512EC" w:rsidRPr="008F62F9" w:rsidRDefault="00B512EC" w:rsidP="00B512EC">
      <w:pPr>
        <w:spacing w:after="0"/>
        <w:rPr>
          <w:rFonts w:ascii="Times New Roman" w:hAnsi="Times New Roman"/>
          <w:sz w:val="24"/>
          <w:szCs w:val="24"/>
        </w:rPr>
      </w:pPr>
      <w:r>
        <w:rPr>
          <w:rFonts w:ascii="Times New Roman" w:hAnsi="Times New Roman"/>
          <w:sz w:val="24"/>
          <w:szCs w:val="24"/>
        </w:rPr>
        <w:t xml:space="preserve">                     College Dublin</w:t>
      </w:r>
    </w:p>
    <w:p w14:paraId="5D0FECBA" w14:textId="77777777" w:rsidR="00B512EC" w:rsidRDefault="00B512EC" w:rsidP="00B512EC">
      <w:pPr>
        <w:spacing w:after="0"/>
        <w:rPr>
          <w:rFonts w:ascii="Times New Roman" w:hAnsi="Times New Roman"/>
          <w:sz w:val="24"/>
          <w:szCs w:val="24"/>
        </w:rPr>
      </w:pPr>
      <w:r w:rsidRPr="008F62F9">
        <w:rPr>
          <w:rFonts w:ascii="Times New Roman" w:hAnsi="Times New Roman"/>
          <w:sz w:val="24"/>
          <w:szCs w:val="24"/>
        </w:rPr>
        <w:t>1993-1996</w:t>
      </w:r>
      <w:r>
        <w:rPr>
          <w:rFonts w:ascii="Times New Roman" w:hAnsi="Times New Roman"/>
          <w:sz w:val="24"/>
          <w:szCs w:val="24"/>
        </w:rPr>
        <w:t xml:space="preserve"> </w:t>
      </w:r>
      <w:r w:rsidRPr="008F62F9">
        <w:rPr>
          <w:rFonts w:ascii="Times New Roman" w:hAnsi="Times New Roman"/>
          <w:sz w:val="24"/>
          <w:szCs w:val="24"/>
        </w:rPr>
        <w:t>- Australian Catholic University - Foundation Research Professorship</w:t>
      </w:r>
    </w:p>
    <w:p w14:paraId="46F985AB" w14:textId="77777777" w:rsidR="00B512EC" w:rsidRPr="008F62F9" w:rsidRDefault="00B512EC" w:rsidP="00B512EC">
      <w:pPr>
        <w:spacing w:after="0"/>
        <w:rPr>
          <w:rFonts w:ascii="Times New Roman" w:hAnsi="Times New Roman"/>
          <w:sz w:val="24"/>
          <w:szCs w:val="24"/>
        </w:rPr>
      </w:pPr>
      <w:r>
        <w:rPr>
          <w:rFonts w:ascii="Times New Roman" w:hAnsi="Times New Roman"/>
          <w:sz w:val="24"/>
          <w:szCs w:val="24"/>
        </w:rPr>
        <w:t xml:space="preserve">                    </w:t>
      </w:r>
      <w:r w:rsidRPr="008F62F9">
        <w:rPr>
          <w:rFonts w:ascii="Times New Roman" w:hAnsi="Times New Roman"/>
          <w:sz w:val="24"/>
          <w:szCs w:val="24"/>
        </w:rPr>
        <w:t xml:space="preserve"> in History </w:t>
      </w:r>
    </w:p>
    <w:p w14:paraId="6D89D2C0" w14:textId="77777777" w:rsidR="00B512EC" w:rsidRPr="008F62F9" w:rsidRDefault="00B512EC" w:rsidP="00B512EC">
      <w:pPr>
        <w:pStyle w:val="ListParagraph"/>
        <w:spacing w:after="0" w:line="240" w:lineRule="auto"/>
        <w:ind w:left="0"/>
        <w:rPr>
          <w:rFonts w:ascii="Times New Roman" w:hAnsi="Times New Roman"/>
          <w:sz w:val="24"/>
          <w:szCs w:val="24"/>
        </w:rPr>
      </w:pPr>
      <w:r>
        <w:rPr>
          <w:rFonts w:ascii="Times New Roman" w:hAnsi="Times New Roman"/>
          <w:sz w:val="24"/>
          <w:szCs w:val="24"/>
        </w:rPr>
        <w:t>An active participant</w:t>
      </w:r>
      <w:r w:rsidRPr="008F62F9">
        <w:rPr>
          <w:rFonts w:ascii="Times New Roman" w:hAnsi="Times New Roman"/>
          <w:sz w:val="24"/>
          <w:szCs w:val="24"/>
        </w:rPr>
        <w:t xml:space="preserve"> in various movements and causes. </w:t>
      </w:r>
    </w:p>
    <w:p w14:paraId="5B670396" w14:textId="77777777" w:rsidR="00B512EC" w:rsidRPr="008F62F9"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A founding member of Eureka’s Childre</w:t>
      </w:r>
      <w:r>
        <w:rPr>
          <w:rFonts w:ascii="Times New Roman" w:hAnsi="Times New Roman"/>
          <w:sz w:val="24"/>
          <w:szCs w:val="24"/>
        </w:rPr>
        <w:t xml:space="preserve">n </w:t>
      </w:r>
      <w:r w:rsidRPr="008F62F9">
        <w:rPr>
          <w:rFonts w:ascii="Times New Roman" w:hAnsi="Times New Roman"/>
          <w:sz w:val="24"/>
          <w:szCs w:val="24"/>
        </w:rPr>
        <w:t>and now chairman of its Canberra Chapter</w:t>
      </w:r>
    </w:p>
    <w:p w14:paraId="1A018ACE" w14:textId="77777777" w:rsidR="00B512EC" w:rsidRPr="008F62F9"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 xml:space="preserve">Among his many books is his highly acclaimed </w:t>
      </w:r>
      <w:r w:rsidRPr="008F62F9">
        <w:rPr>
          <w:rFonts w:ascii="Times New Roman" w:hAnsi="Times New Roman"/>
          <w:i/>
          <w:sz w:val="24"/>
          <w:szCs w:val="24"/>
        </w:rPr>
        <w:t xml:space="preserve">Eureka </w:t>
      </w:r>
      <w:r w:rsidRPr="008F62F9">
        <w:rPr>
          <w:rFonts w:ascii="Times New Roman" w:hAnsi="Times New Roman"/>
          <w:sz w:val="24"/>
          <w:szCs w:val="24"/>
        </w:rPr>
        <w:t>(3 editions)</w:t>
      </w:r>
    </w:p>
    <w:p w14:paraId="4836B73C" w14:textId="77777777" w:rsidR="00B512EC"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Published and presented numerous reviews and articles on Eureka in academic journals and</w:t>
      </w:r>
    </w:p>
    <w:p w14:paraId="76204DB0" w14:textId="77777777" w:rsidR="00B512EC" w:rsidRPr="008F62F9" w:rsidRDefault="00B512EC" w:rsidP="00B512EC">
      <w:pPr>
        <w:pStyle w:val="ListParagraph"/>
        <w:spacing w:after="0" w:line="240" w:lineRule="auto"/>
        <w:ind w:left="0"/>
        <w:rPr>
          <w:rFonts w:ascii="Times New Roman" w:hAnsi="Times New Roman"/>
          <w:sz w:val="24"/>
          <w:szCs w:val="24"/>
        </w:rPr>
      </w:pPr>
      <w:r w:rsidRPr="008F62F9">
        <w:rPr>
          <w:rFonts w:ascii="Times New Roman" w:hAnsi="Times New Roman"/>
          <w:sz w:val="24"/>
          <w:szCs w:val="24"/>
        </w:rPr>
        <w:t>major metropolitan newspapers as well as at seminars.</w:t>
      </w:r>
    </w:p>
    <w:p w14:paraId="5051516C" w14:textId="77777777" w:rsidR="00B512EC" w:rsidRPr="008F62F9" w:rsidRDefault="00B512EC" w:rsidP="00B512EC">
      <w:pPr>
        <w:pStyle w:val="ListParagraph"/>
        <w:spacing w:after="0" w:line="240" w:lineRule="auto"/>
        <w:ind w:left="426"/>
        <w:rPr>
          <w:rFonts w:ascii="Times New Roman" w:hAnsi="Times New Roman"/>
          <w:sz w:val="24"/>
          <w:szCs w:val="24"/>
        </w:rPr>
      </w:pPr>
    </w:p>
    <w:p w14:paraId="5AAD7912" w14:textId="77777777"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p w14:paraId="4C0A8367" w14:textId="77777777"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p w14:paraId="4A5FD46B" w14:textId="77777777" w:rsidR="00B512EC" w:rsidRPr="008F62F9" w:rsidRDefault="00B512EC" w:rsidP="00B512EC">
      <w:pPr>
        <w:widowControl w:val="0"/>
        <w:autoSpaceDE w:val="0"/>
        <w:autoSpaceDN w:val="0"/>
        <w:adjustRightInd w:val="0"/>
        <w:spacing w:after="0" w:line="240" w:lineRule="auto"/>
        <w:rPr>
          <w:rFonts w:ascii="Times New Roman" w:hAnsi="Times New Roman"/>
          <w:b/>
          <w:sz w:val="24"/>
          <w:szCs w:val="24"/>
          <w:u w:val="single"/>
          <w:lang w:val="en-US"/>
        </w:rPr>
      </w:pPr>
      <w:r w:rsidRPr="008F62F9">
        <w:rPr>
          <w:rFonts w:ascii="Times New Roman" w:hAnsi="Times New Roman"/>
          <w:b/>
          <w:sz w:val="24"/>
          <w:szCs w:val="24"/>
          <w:u w:val="single"/>
          <w:lang w:val="en-US"/>
        </w:rPr>
        <w:t>2010 - Margaret Rich, Director Ballarat Fine Art Gallery, 1980-2003.</w:t>
      </w:r>
    </w:p>
    <w:p w14:paraId="5964EA15" w14:textId="77777777" w:rsidR="00B512EC" w:rsidRDefault="00B512EC" w:rsidP="00B512EC">
      <w:pPr>
        <w:widowControl w:val="0"/>
        <w:autoSpaceDE w:val="0"/>
        <w:autoSpaceDN w:val="0"/>
        <w:adjustRightInd w:val="0"/>
        <w:spacing w:after="0" w:line="240" w:lineRule="auto"/>
        <w:rPr>
          <w:rFonts w:ascii="Times New Roman" w:hAnsi="Times New Roman"/>
          <w:sz w:val="24"/>
          <w:szCs w:val="24"/>
          <w:lang w:val="en-US"/>
        </w:rPr>
      </w:pPr>
      <w:r>
        <w:rPr>
          <w:noProof/>
        </w:rPr>
        <mc:AlternateContent>
          <mc:Choice Requires="wps">
            <w:drawing>
              <wp:anchor distT="0" distB="0" distL="114300" distR="114300" simplePos="0" relativeHeight="251661312" behindDoc="0" locked="0" layoutInCell="1" allowOverlap="1" wp14:anchorId="4E339631" wp14:editId="2C15A2AE">
                <wp:simplePos x="0" y="0"/>
                <wp:positionH relativeFrom="column">
                  <wp:posOffset>4383405</wp:posOffset>
                </wp:positionH>
                <wp:positionV relativeFrom="paragraph">
                  <wp:posOffset>144780</wp:posOffset>
                </wp:positionV>
                <wp:extent cx="2461260" cy="1695450"/>
                <wp:effectExtent l="0" t="0"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1695450"/>
                        </a:xfrm>
                        <a:prstGeom prst="rect">
                          <a:avLst/>
                        </a:prstGeom>
                        <a:solidFill>
                          <a:srgbClr val="FFFFFF"/>
                        </a:solidFill>
                        <a:ln w="9525">
                          <a:noFill/>
                          <a:miter lim="800000"/>
                          <a:headEnd/>
                          <a:tailEnd/>
                        </a:ln>
                      </wps:spPr>
                      <wps:txbx>
                        <w:txbxContent>
                          <w:p w14:paraId="2612D892" w14:textId="77777777" w:rsidR="00B512EC" w:rsidRDefault="00B512EC" w:rsidP="00B512EC">
                            <w:r>
                              <w:rPr>
                                <w:noProof/>
                              </w:rPr>
                              <w:drawing>
                                <wp:inline distT="0" distB="0" distL="0" distR="0" wp14:anchorId="3A786E3E" wp14:editId="392A0160">
                                  <wp:extent cx="2266950" cy="1543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8" type="#_x0000_t202" style="position:absolute;margin-left:345.15pt;margin-top:11.4pt;width:193.8pt;height:133.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" stroked="f">
                <v:textbox>
                  <w:txbxContent>
                    <w:p w:rsidR="00B512EC" w:rsidRDefault="00B512EC" w:rsidP="00B512EC">
                      <w:r>
                        <w:rPr>
                          <w:noProof/>
                        </w:rPr>
                        <w:drawing>
                          <wp:inline distT="0" distB="0" distL="0" distR="0" wp14:anchorId="19C3D356" wp14:editId="088F41B1">
                            <wp:extent cx="2266950" cy="15430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543050"/>
                                    </a:xfrm>
                                    <a:prstGeom prst="rect">
                                      <a:avLst/>
                                    </a:prstGeom>
                                    <a:noFill/>
                                    <a:ln>
                                      <a:noFill/>
                                    </a:ln>
                                  </pic:spPr>
                                </pic:pic>
                              </a:graphicData>
                            </a:graphic>
                          </wp:inline>
                        </w:drawing>
                      </w:r>
                    </w:p>
                  </w:txbxContent>
                </v:textbox>
              </v:shape>
            </w:pict>
          </mc:Fallback>
        </mc:AlternateContent>
      </w:r>
      <w:r w:rsidRPr="009C3FAD">
        <w:rPr>
          <w:rFonts w:ascii="Times New Roman" w:hAnsi="Times New Roman"/>
          <w:sz w:val="24"/>
          <w:szCs w:val="24"/>
          <w:lang w:val="en-US"/>
        </w:rPr>
        <w:t xml:space="preserve">For her contribution of conserving the Eureka Flag, developing a </w:t>
      </w:r>
    </w:p>
    <w:p w14:paraId="0F74FFF9" w14:textId="77777777" w:rsidR="00B512EC" w:rsidRPr="009C3FAD" w:rsidRDefault="00B512EC" w:rsidP="00B512EC">
      <w:pPr>
        <w:widowControl w:val="0"/>
        <w:autoSpaceDE w:val="0"/>
        <w:autoSpaceDN w:val="0"/>
        <w:adjustRightInd w:val="0"/>
        <w:spacing w:after="0" w:line="240" w:lineRule="auto"/>
        <w:rPr>
          <w:rFonts w:ascii="Times New Roman" w:hAnsi="Times New Roman"/>
          <w:sz w:val="24"/>
          <w:szCs w:val="24"/>
          <w:lang w:val="en-US"/>
        </w:rPr>
      </w:pPr>
      <w:r w:rsidRPr="009C3FAD">
        <w:rPr>
          <w:rFonts w:ascii="Times New Roman" w:hAnsi="Times New Roman"/>
          <w:sz w:val="24"/>
          <w:szCs w:val="24"/>
          <w:lang w:val="en-US"/>
        </w:rPr>
        <w:t>Eureka collection</w:t>
      </w:r>
      <w:r>
        <w:rPr>
          <w:rFonts w:ascii="Times New Roman" w:hAnsi="Times New Roman"/>
          <w:sz w:val="24"/>
          <w:szCs w:val="24"/>
          <w:lang w:val="en-US"/>
        </w:rPr>
        <w:t xml:space="preserve"> </w:t>
      </w:r>
      <w:r w:rsidRPr="009C3FAD">
        <w:rPr>
          <w:rFonts w:ascii="Times New Roman" w:hAnsi="Times New Roman"/>
          <w:sz w:val="24"/>
          <w:szCs w:val="24"/>
          <w:lang w:val="en-US"/>
        </w:rPr>
        <w:t>and presenting and exhibiting the story of Eureka</w:t>
      </w:r>
    </w:p>
    <w:p w14:paraId="168CACDB" w14:textId="77777777"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1994 – Presented with the Public R</w:t>
      </w:r>
      <w:r>
        <w:rPr>
          <w:rFonts w:ascii="Times New Roman" w:hAnsi="Times New Roman"/>
          <w:sz w:val="24"/>
          <w:szCs w:val="24"/>
          <w:lang w:val="en-US" w:eastAsia="en-AU"/>
        </w:rPr>
        <w:t>ecords Office of Victoria (PROV</w:t>
      </w:r>
    </w:p>
    <w:p w14:paraId="2DD00648"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rPr>
      </w:pPr>
      <w:r w:rsidRPr="008F62F9">
        <w:rPr>
          <w:rFonts w:ascii="Times New Roman" w:hAnsi="Times New Roman"/>
          <w:sz w:val="24"/>
          <w:szCs w:val="24"/>
          <w:lang w:val="en-US" w:eastAsia="en-AU"/>
        </w:rPr>
        <w:t xml:space="preserve"> </w:t>
      </w: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Eureka 140</w:t>
      </w:r>
      <w:r w:rsidRPr="008F62F9">
        <w:rPr>
          <w:rFonts w:ascii="Times New Roman" w:hAnsi="Times New Roman"/>
          <w:sz w:val="24"/>
          <w:szCs w:val="24"/>
          <w:lang w:val="en-US" w:eastAsia="en-AU"/>
        </w:rPr>
        <w:t xml:space="preserve"> </w:t>
      </w:r>
      <w:r w:rsidRPr="008F62F9">
        <w:rPr>
          <w:rFonts w:ascii="Times New Roman" w:hAnsi="Times New Roman"/>
          <w:sz w:val="24"/>
          <w:szCs w:val="24"/>
          <w:lang w:val="en-US"/>
        </w:rPr>
        <w:t>Exhibition – opened by Gough Whitlam</w:t>
      </w:r>
    </w:p>
    <w:p w14:paraId="208DBEE4" w14:textId="77777777" w:rsidR="00B512EC" w:rsidRPr="00261488" w:rsidRDefault="00B512EC" w:rsidP="00B512EC">
      <w:pPr>
        <w:pStyle w:val="ListParagraph"/>
        <w:widowControl w:val="0"/>
        <w:autoSpaceDE w:val="0"/>
        <w:autoSpaceDN w:val="0"/>
        <w:adjustRightInd w:val="0"/>
        <w:spacing w:after="0" w:line="240" w:lineRule="auto"/>
        <w:ind w:left="0"/>
        <w:rPr>
          <w:rFonts w:ascii="Times New Roman" w:hAnsi="Times New Roman"/>
          <w:i/>
          <w:sz w:val="24"/>
          <w:szCs w:val="24"/>
          <w:lang w:val="en-US" w:eastAsia="en-AU"/>
        </w:rPr>
      </w:pPr>
      <w:r w:rsidRPr="008F62F9">
        <w:rPr>
          <w:rFonts w:ascii="Times New Roman" w:hAnsi="Times New Roman"/>
          <w:sz w:val="24"/>
          <w:szCs w:val="24"/>
          <w:lang w:val="en-US" w:eastAsia="en-AU"/>
        </w:rPr>
        <w:t xml:space="preserve">1996 – </w:t>
      </w:r>
      <w:r>
        <w:rPr>
          <w:rFonts w:ascii="Times New Roman" w:hAnsi="Times New Roman"/>
          <w:sz w:val="24"/>
          <w:szCs w:val="24"/>
          <w:lang w:val="en-US" w:eastAsia="en-AU"/>
        </w:rPr>
        <w:t xml:space="preserve">Involved in the video </w:t>
      </w:r>
      <w:r w:rsidRPr="008F62F9">
        <w:rPr>
          <w:rFonts w:ascii="Times New Roman" w:hAnsi="Times New Roman"/>
          <w:sz w:val="24"/>
          <w:szCs w:val="24"/>
          <w:lang w:val="en-US" w:eastAsia="en-AU"/>
        </w:rPr>
        <w:t>produc</w:t>
      </w:r>
      <w:r>
        <w:rPr>
          <w:rFonts w:ascii="Times New Roman" w:hAnsi="Times New Roman"/>
          <w:sz w:val="24"/>
          <w:szCs w:val="24"/>
          <w:lang w:val="en-US" w:eastAsia="en-AU"/>
        </w:rPr>
        <w:t>tion</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Flying the Flag</w:t>
      </w:r>
    </w:p>
    <w:p w14:paraId="78E0F649" w14:textId="77777777"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1996 </w:t>
      </w:r>
      <w:r w:rsidRPr="008F62F9">
        <w:rPr>
          <w:rFonts w:ascii="Times New Roman" w:hAnsi="Times New Roman"/>
          <w:b/>
          <w:sz w:val="24"/>
          <w:szCs w:val="24"/>
          <w:lang w:val="en-US" w:eastAsia="en-AU"/>
        </w:rPr>
        <w:t xml:space="preserve">– </w:t>
      </w:r>
      <w:r w:rsidRPr="008F62F9">
        <w:rPr>
          <w:rFonts w:ascii="Times New Roman" w:hAnsi="Times New Roman"/>
          <w:sz w:val="24"/>
          <w:szCs w:val="24"/>
          <w:lang w:val="en-US" w:eastAsia="en-AU"/>
        </w:rPr>
        <w:t xml:space="preserve">Acquired the </w:t>
      </w:r>
      <w:proofErr w:type="spellStart"/>
      <w:r w:rsidRPr="008F62F9">
        <w:rPr>
          <w:rFonts w:ascii="Times New Roman" w:hAnsi="Times New Roman"/>
          <w:sz w:val="24"/>
          <w:szCs w:val="24"/>
          <w:lang w:val="en-US" w:eastAsia="en-AU"/>
        </w:rPr>
        <w:t>Doudiet</w:t>
      </w:r>
      <w:proofErr w:type="spellEnd"/>
      <w:r w:rsidRPr="008F62F9">
        <w:rPr>
          <w:rFonts w:ascii="Times New Roman" w:hAnsi="Times New Roman"/>
          <w:sz w:val="24"/>
          <w:szCs w:val="24"/>
          <w:lang w:val="en-US" w:eastAsia="en-AU"/>
        </w:rPr>
        <w:t xml:space="preserve"> Eureka Sketchbook – Raising $245,000</w:t>
      </w:r>
    </w:p>
    <w:p w14:paraId="695536F8" w14:textId="77777777"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1997 – </w:t>
      </w:r>
      <w:r>
        <w:rPr>
          <w:rFonts w:ascii="Times New Roman" w:hAnsi="Times New Roman"/>
          <w:sz w:val="24"/>
          <w:szCs w:val="24"/>
          <w:lang w:val="en-US" w:eastAsia="en-AU"/>
        </w:rPr>
        <w:t>Presented w</w:t>
      </w:r>
      <w:r w:rsidRPr="008F62F9">
        <w:rPr>
          <w:rFonts w:ascii="Times New Roman" w:hAnsi="Times New Roman"/>
          <w:sz w:val="24"/>
          <w:szCs w:val="24"/>
          <w:lang w:val="en-US" w:eastAsia="en-AU"/>
        </w:rPr>
        <w:t>ith PROV</w:t>
      </w:r>
      <w:r w:rsidRPr="00261488">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travelling </w:t>
      </w:r>
      <w:r>
        <w:rPr>
          <w:rFonts w:ascii="Times New Roman" w:hAnsi="Times New Roman"/>
          <w:sz w:val="24"/>
          <w:szCs w:val="24"/>
          <w:lang w:val="en-US" w:eastAsia="en-AU"/>
        </w:rPr>
        <w:t>e</w:t>
      </w:r>
      <w:r w:rsidRPr="008F62F9">
        <w:rPr>
          <w:rFonts w:ascii="Times New Roman" w:hAnsi="Times New Roman"/>
          <w:sz w:val="24"/>
          <w:szCs w:val="24"/>
          <w:lang w:val="en-US" w:eastAsia="en-AU"/>
        </w:rPr>
        <w:t>xhibition</w:t>
      </w:r>
    </w:p>
    <w:p w14:paraId="052AAA07"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t>
      </w:r>
      <w:r w:rsidRPr="008F62F9">
        <w:rPr>
          <w:rFonts w:ascii="Times New Roman" w:hAnsi="Times New Roman"/>
          <w:i/>
          <w:sz w:val="24"/>
          <w:szCs w:val="24"/>
          <w:lang w:val="en-US" w:eastAsia="en-AU"/>
        </w:rPr>
        <w:t>Eureka: The First Republic</w:t>
      </w:r>
      <w:r w:rsidRPr="008F62F9">
        <w:rPr>
          <w:rFonts w:ascii="Times New Roman" w:hAnsi="Times New Roman"/>
          <w:sz w:val="24"/>
          <w:szCs w:val="24"/>
          <w:lang w:val="en-US" w:eastAsia="en-AU"/>
        </w:rPr>
        <w:t xml:space="preserve"> </w:t>
      </w:r>
    </w:p>
    <w:p w14:paraId="50C99187" w14:textId="77777777" w:rsidR="00B512EC"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2001 – Acquired State Government funding to give the Eureka Flag its</w:t>
      </w:r>
    </w:p>
    <w:p w14:paraId="5FE0D0B7" w14:textId="77777777" w:rsidR="00B512EC" w:rsidRPr="009C3FAD"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rPr>
      </w:pP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own special</w:t>
      </w:r>
      <w:r>
        <w:rPr>
          <w:rFonts w:ascii="Times New Roman" w:hAnsi="Times New Roman"/>
          <w:sz w:val="24"/>
          <w:szCs w:val="24"/>
          <w:lang w:val="en-US" w:eastAsia="en-AU"/>
        </w:rPr>
        <w:t xml:space="preserve"> </w:t>
      </w:r>
      <w:r w:rsidRPr="009C3FAD">
        <w:rPr>
          <w:rFonts w:ascii="Times New Roman" w:hAnsi="Times New Roman"/>
          <w:sz w:val="24"/>
          <w:szCs w:val="24"/>
          <w:lang w:val="en-US"/>
        </w:rPr>
        <w:t>room and shrine in the gallery</w:t>
      </w:r>
    </w:p>
    <w:p w14:paraId="4EB3F32B"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2003 – Acquired Sydney Nolan’s Eureka inspired drawings</w:t>
      </w:r>
    </w:p>
    <w:p w14:paraId="688487AB"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sidRPr="008F62F9">
        <w:rPr>
          <w:rFonts w:ascii="Times New Roman" w:hAnsi="Times New Roman"/>
          <w:sz w:val="24"/>
          <w:szCs w:val="24"/>
          <w:lang w:val="en-US" w:eastAsia="en-AU"/>
        </w:rPr>
        <w:t xml:space="preserve">1998-2002 </w:t>
      </w: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Initiated and organized the Eureka Commemoration Dawn Lantern Walks</w:t>
      </w:r>
    </w:p>
    <w:p w14:paraId="3F559D2A"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1999 - </w:t>
      </w:r>
      <w:r w:rsidRPr="008F62F9">
        <w:rPr>
          <w:rFonts w:ascii="Times New Roman" w:hAnsi="Times New Roman"/>
          <w:sz w:val="24"/>
          <w:szCs w:val="24"/>
          <w:lang w:val="en-US" w:eastAsia="en-AU"/>
        </w:rPr>
        <w:t xml:space="preserve">Founding member of the Ballarat Reform League Inc. dedicated to marking, </w:t>
      </w:r>
    </w:p>
    <w:p w14:paraId="527B1944" w14:textId="77777777" w:rsidR="00B512EC" w:rsidRPr="008F62F9" w:rsidRDefault="00B512EC" w:rsidP="00B512EC">
      <w:pPr>
        <w:pStyle w:val="ListParagraph"/>
        <w:widowControl w:val="0"/>
        <w:autoSpaceDE w:val="0"/>
        <w:autoSpaceDN w:val="0"/>
        <w:adjustRightInd w:val="0"/>
        <w:spacing w:after="0" w:line="240" w:lineRule="auto"/>
        <w:ind w:left="0"/>
        <w:rPr>
          <w:rFonts w:ascii="Times New Roman" w:hAnsi="Times New Roman"/>
          <w:sz w:val="24"/>
          <w:szCs w:val="24"/>
          <w:lang w:val="en-US" w:eastAsia="en-AU"/>
        </w:rPr>
      </w:pPr>
      <w:r>
        <w:rPr>
          <w:rFonts w:ascii="Times New Roman" w:hAnsi="Times New Roman"/>
          <w:sz w:val="24"/>
          <w:szCs w:val="24"/>
          <w:lang w:val="en-US" w:eastAsia="en-AU"/>
        </w:rPr>
        <w:t xml:space="preserve">          </w:t>
      </w:r>
      <w:r w:rsidRPr="008F62F9">
        <w:rPr>
          <w:rFonts w:ascii="Times New Roman" w:hAnsi="Times New Roman"/>
          <w:sz w:val="24"/>
          <w:szCs w:val="24"/>
          <w:lang w:val="en-US" w:eastAsia="en-AU"/>
        </w:rPr>
        <w:t xml:space="preserve">  with memorials, </w:t>
      </w:r>
      <w:proofErr w:type="gramStart"/>
      <w:r w:rsidRPr="008F62F9">
        <w:rPr>
          <w:rFonts w:ascii="Times New Roman" w:hAnsi="Times New Roman"/>
          <w:sz w:val="24"/>
          <w:szCs w:val="24"/>
          <w:lang w:val="en-US" w:eastAsia="en-AU"/>
        </w:rPr>
        <w:t>key  sites</w:t>
      </w:r>
      <w:proofErr w:type="gramEnd"/>
      <w:r w:rsidRPr="008F62F9">
        <w:rPr>
          <w:rFonts w:ascii="Times New Roman" w:hAnsi="Times New Roman"/>
          <w:sz w:val="24"/>
          <w:szCs w:val="24"/>
          <w:lang w:val="en-US" w:eastAsia="en-AU"/>
        </w:rPr>
        <w:t xml:space="preserve"> of democratic activism across Victoria’s goldfields </w:t>
      </w:r>
    </w:p>
    <w:p w14:paraId="57852AB5" w14:textId="77777777" w:rsidR="00B512EC" w:rsidRDefault="00B512EC" w:rsidP="00B512EC">
      <w:pPr>
        <w:widowControl w:val="0"/>
        <w:overflowPunct w:val="0"/>
        <w:autoSpaceDE w:val="0"/>
        <w:autoSpaceDN w:val="0"/>
        <w:adjustRightInd w:val="0"/>
        <w:spacing w:after="0" w:line="239" w:lineRule="auto"/>
        <w:ind w:left="160"/>
        <w:rPr>
          <w:rFonts w:ascii="Times" w:hAnsi="Times" w:cs="Times"/>
          <w:b/>
          <w:bCs/>
          <w:color w:val="002060"/>
        </w:rPr>
      </w:pPr>
    </w:p>
    <w:tbl>
      <w:tblPr>
        <w:tblW w:w="0" w:type="auto"/>
        <w:tblInd w:w="142" w:type="dxa"/>
        <w:tblLayout w:type="fixed"/>
        <w:tblCellMar>
          <w:left w:w="0" w:type="dxa"/>
          <w:right w:w="0" w:type="dxa"/>
        </w:tblCellMar>
        <w:tblLook w:val="0000" w:firstRow="0" w:lastRow="0" w:firstColumn="0" w:lastColumn="0" w:noHBand="0" w:noVBand="0"/>
      </w:tblPr>
      <w:tblGrid>
        <w:gridCol w:w="1478"/>
        <w:gridCol w:w="6220"/>
        <w:gridCol w:w="20"/>
      </w:tblGrid>
      <w:tr w:rsidR="00B512EC" w14:paraId="3E315629" w14:textId="77777777" w:rsidTr="00570FE3">
        <w:trPr>
          <w:trHeight w:val="589"/>
        </w:trPr>
        <w:tc>
          <w:tcPr>
            <w:tcW w:w="1478" w:type="dxa"/>
            <w:tcBorders>
              <w:top w:val="nil"/>
              <w:left w:val="nil"/>
              <w:bottom w:val="nil"/>
              <w:right w:val="nil"/>
            </w:tcBorders>
            <w:vAlign w:val="bottom"/>
          </w:tcPr>
          <w:p w14:paraId="2AC435E6" w14:textId="77777777"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6220" w:type="dxa"/>
            <w:vMerge w:val="restart"/>
            <w:tcBorders>
              <w:top w:val="nil"/>
              <w:left w:val="nil"/>
              <w:bottom w:val="nil"/>
              <w:right w:val="nil"/>
            </w:tcBorders>
            <w:vAlign w:val="bottom"/>
          </w:tcPr>
          <w:p w14:paraId="445491B8" w14:textId="77777777" w:rsidR="00B512EC" w:rsidRDefault="00B512EC" w:rsidP="00570FE3">
            <w:pPr>
              <w:widowControl w:val="0"/>
              <w:autoSpaceDE w:val="0"/>
              <w:autoSpaceDN w:val="0"/>
              <w:adjustRightInd w:val="0"/>
              <w:spacing w:after="0" w:line="240" w:lineRule="auto"/>
              <w:ind w:left="1680"/>
              <w:rPr>
                <w:rFonts w:ascii="Times New Roman" w:hAnsi="Times New Roman"/>
                <w:sz w:val="24"/>
                <w:szCs w:val="24"/>
              </w:rPr>
            </w:pPr>
          </w:p>
        </w:tc>
        <w:tc>
          <w:tcPr>
            <w:tcW w:w="20" w:type="dxa"/>
            <w:tcBorders>
              <w:top w:val="nil"/>
              <w:left w:val="nil"/>
              <w:bottom w:val="nil"/>
              <w:right w:val="nil"/>
            </w:tcBorders>
            <w:vAlign w:val="bottom"/>
          </w:tcPr>
          <w:p w14:paraId="7B671F86" w14:textId="77777777"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r w:rsidR="00B512EC" w14:paraId="45C5A2B8" w14:textId="77777777" w:rsidTr="00570FE3">
        <w:trPr>
          <w:trHeight w:val="279"/>
        </w:trPr>
        <w:tc>
          <w:tcPr>
            <w:tcW w:w="1478" w:type="dxa"/>
            <w:tcBorders>
              <w:top w:val="nil"/>
              <w:left w:val="nil"/>
              <w:bottom w:val="nil"/>
              <w:right w:val="nil"/>
            </w:tcBorders>
            <w:vAlign w:val="bottom"/>
          </w:tcPr>
          <w:p w14:paraId="05C32DC0" w14:textId="77777777" w:rsidR="00B512EC" w:rsidRDefault="00B512EC" w:rsidP="00570FE3">
            <w:pPr>
              <w:widowControl w:val="0"/>
              <w:autoSpaceDE w:val="0"/>
              <w:autoSpaceDN w:val="0"/>
              <w:adjustRightInd w:val="0"/>
              <w:spacing w:after="0" w:line="275" w:lineRule="exact"/>
              <w:rPr>
                <w:rFonts w:ascii="Times New Roman" w:hAnsi="Times New Roman"/>
                <w:sz w:val="24"/>
                <w:szCs w:val="24"/>
              </w:rPr>
            </w:pPr>
          </w:p>
        </w:tc>
        <w:tc>
          <w:tcPr>
            <w:tcW w:w="6220" w:type="dxa"/>
            <w:vMerge/>
            <w:tcBorders>
              <w:top w:val="nil"/>
              <w:left w:val="nil"/>
              <w:bottom w:val="nil"/>
              <w:right w:val="nil"/>
            </w:tcBorders>
            <w:vAlign w:val="bottom"/>
          </w:tcPr>
          <w:p w14:paraId="2BBEE3D6" w14:textId="77777777"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20" w:type="dxa"/>
            <w:tcBorders>
              <w:top w:val="nil"/>
              <w:left w:val="nil"/>
              <w:bottom w:val="nil"/>
              <w:right w:val="nil"/>
            </w:tcBorders>
            <w:vAlign w:val="bottom"/>
          </w:tcPr>
          <w:p w14:paraId="55374E59" w14:textId="77777777"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r w:rsidR="00B512EC" w14:paraId="68731434" w14:textId="77777777" w:rsidTr="00570FE3">
        <w:trPr>
          <w:trHeight w:val="516"/>
        </w:trPr>
        <w:tc>
          <w:tcPr>
            <w:tcW w:w="1478" w:type="dxa"/>
            <w:tcBorders>
              <w:top w:val="nil"/>
              <w:left w:val="nil"/>
              <w:bottom w:val="nil"/>
              <w:right w:val="nil"/>
            </w:tcBorders>
            <w:vAlign w:val="bottom"/>
          </w:tcPr>
          <w:p w14:paraId="4A004662" w14:textId="77777777" w:rsidR="00B512EC" w:rsidRDefault="00B512EC" w:rsidP="00570FE3">
            <w:pPr>
              <w:widowControl w:val="0"/>
              <w:autoSpaceDE w:val="0"/>
              <w:autoSpaceDN w:val="0"/>
              <w:adjustRightInd w:val="0"/>
              <w:spacing w:after="0" w:line="240" w:lineRule="auto"/>
              <w:rPr>
                <w:rFonts w:ascii="Times New Roman" w:hAnsi="Times New Roman"/>
                <w:sz w:val="24"/>
                <w:szCs w:val="24"/>
              </w:rPr>
            </w:pPr>
          </w:p>
        </w:tc>
        <w:tc>
          <w:tcPr>
            <w:tcW w:w="6220" w:type="dxa"/>
            <w:tcBorders>
              <w:top w:val="nil"/>
              <w:left w:val="nil"/>
              <w:bottom w:val="nil"/>
              <w:right w:val="nil"/>
            </w:tcBorders>
            <w:vAlign w:val="bottom"/>
          </w:tcPr>
          <w:p w14:paraId="0798F9C4" w14:textId="77777777" w:rsidR="00B512EC" w:rsidRDefault="00B512EC" w:rsidP="00570FE3">
            <w:pPr>
              <w:widowControl w:val="0"/>
              <w:autoSpaceDE w:val="0"/>
              <w:autoSpaceDN w:val="0"/>
              <w:adjustRightInd w:val="0"/>
              <w:spacing w:after="0" w:line="240" w:lineRule="auto"/>
              <w:ind w:left="240"/>
              <w:rPr>
                <w:rFonts w:ascii="Times New Roman" w:hAnsi="Times New Roman"/>
                <w:sz w:val="24"/>
                <w:szCs w:val="24"/>
              </w:rPr>
            </w:pPr>
          </w:p>
        </w:tc>
        <w:tc>
          <w:tcPr>
            <w:tcW w:w="20" w:type="dxa"/>
            <w:tcBorders>
              <w:top w:val="nil"/>
              <w:left w:val="nil"/>
              <w:bottom w:val="nil"/>
              <w:right w:val="nil"/>
            </w:tcBorders>
            <w:vAlign w:val="bottom"/>
          </w:tcPr>
          <w:p w14:paraId="12B297B7" w14:textId="77777777" w:rsidR="00B512EC" w:rsidRDefault="00B512EC" w:rsidP="00570FE3">
            <w:pPr>
              <w:widowControl w:val="0"/>
              <w:autoSpaceDE w:val="0"/>
              <w:autoSpaceDN w:val="0"/>
              <w:adjustRightInd w:val="0"/>
              <w:spacing w:after="0" w:line="240" w:lineRule="auto"/>
              <w:rPr>
                <w:rFonts w:ascii="Times New Roman" w:hAnsi="Times New Roman"/>
                <w:sz w:val="2"/>
                <w:szCs w:val="2"/>
              </w:rPr>
            </w:pPr>
          </w:p>
        </w:tc>
      </w:tr>
    </w:tbl>
    <w:p w14:paraId="21DB0F18" w14:textId="77777777" w:rsidR="00B512EC" w:rsidRDefault="00B512EC" w:rsidP="00B512EC">
      <w:pPr>
        <w:widowControl w:val="0"/>
        <w:autoSpaceDE w:val="0"/>
        <w:autoSpaceDN w:val="0"/>
        <w:adjustRightInd w:val="0"/>
        <w:spacing w:after="0" w:line="200" w:lineRule="exact"/>
        <w:rPr>
          <w:rFonts w:ascii="Times New Roman" w:hAnsi="Times New Roman"/>
          <w:b/>
          <w:sz w:val="24"/>
          <w:szCs w:val="24"/>
          <w:u w:val="single"/>
        </w:rPr>
      </w:pPr>
    </w:p>
    <w:p w14:paraId="6BDEDD63" w14:textId="77777777" w:rsidR="00B512EC" w:rsidRPr="002827DD" w:rsidRDefault="00B512EC" w:rsidP="00B512EC">
      <w:pPr>
        <w:spacing w:after="0"/>
        <w:jc w:val="both"/>
        <w:rPr>
          <w:rFonts w:ascii="Times New Roman" w:hAnsi="Times New Roman"/>
          <w:b/>
          <w:color w:val="000000"/>
          <w:sz w:val="24"/>
          <w:szCs w:val="24"/>
          <w:u w:val="single"/>
        </w:rPr>
      </w:pPr>
      <w:r>
        <w:rPr>
          <w:noProof/>
        </w:rPr>
        <mc:AlternateContent>
          <mc:Choice Requires="wps">
            <w:drawing>
              <wp:anchor distT="0" distB="0" distL="114300" distR="114300" simplePos="0" relativeHeight="251662336" behindDoc="0" locked="0" layoutInCell="1" allowOverlap="1" wp14:anchorId="550EAE9F" wp14:editId="2F4DF98E">
                <wp:simplePos x="0" y="0"/>
                <wp:positionH relativeFrom="column">
                  <wp:posOffset>4738370</wp:posOffset>
                </wp:positionH>
                <wp:positionV relativeFrom="paragraph">
                  <wp:posOffset>95250</wp:posOffset>
                </wp:positionV>
                <wp:extent cx="1775460" cy="2078990"/>
                <wp:effectExtent l="0" t="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5460" cy="2078990"/>
                        </a:xfrm>
                        <a:prstGeom prst="rect">
                          <a:avLst/>
                        </a:prstGeom>
                        <a:solidFill>
                          <a:srgbClr val="FFFFFF"/>
                        </a:solidFill>
                        <a:ln w="9525">
                          <a:noFill/>
                          <a:miter lim="800000"/>
                          <a:headEnd/>
                          <a:tailEnd/>
                        </a:ln>
                      </wps:spPr>
                      <wps:txbx>
                        <w:txbxContent>
                          <w:p w14:paraId="1172B888" w14:textId="77777777" w:rsidR="00B512EC" w:rsidRDefault="00B512EC" w:rsidP="00B512EC">
                            <w:r>
                              <w:rPr>
                                <w:noProof/>
                              </w:rPr>
                              <w:drawing>
                                <wp:inline distT="0" distB="0" distL="0" distR="0" wp14:anchorId="1B838E8D" wp14:editId="2100866D">
                                  <wp:extent cx="1581150" cy="1943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29" type="#_x0000_t202" style="position:absolute;left:0;text-align:left;margin-left:373.1pt;margin-top:7.5pt;width:139.8pt;height:163.7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" stroked="f">
                <v:textbox>
                  <w:txbxContent>
                    <w:p w:rsidR="00B512EC" w:rsidRDefault="00B512EC" w:rsidP="00B512EC">
                      <w:r>
                        <w:rPr>
                          <w:noProof/>
                        </w:rPr>
                        <w:drawing>
                          <wp:inline distT="0" distB="0" distL="0" distR="0" wp14:anchorId="47B8C68C" wp14:editId="16A5CB18">
                            <wp:extent cx="1581150" cy="19431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81150" cy="1943100"/>
                                    </a:xfrm>
                                    <a:prstGeom prst="rect">
                                      <a:avLst/>
                                    </a:prstGeom>
                                    <a:noFill/>
                                    <a:ln>
                                      <a:noFill/>
                                    </a:ln>
                                  </pic:spPr>
                                </pic:pic>
                              </a:graphicData>
                            </a:graphic>
                          </wp:inline>
                        </w:drawing>
                      </w:r>
                    </w:p>
                  </w:txbxContent>
                </v:textbox>
              </v:shape>
            </w:pict>
          </mc:Fallback>
        </mc:AlternateContent>
      </w:r>
      <w:r w:rsidRPr="002827DD">
        <w:rPr>
          <w:rFonts w:ascii="Times New Roman" w:hAnsi="Times New Roman"/>
          <w:b/>
          <w:color w:val="000000"/>
          <w:sz w:val="24"/>
          <w:szCs w:val="24"/>
          <w:u w:val="single"/>
        </w:rPr>
        <w:t xml:space="preserve">2011 – Dr. Anne </w:t>
      </w:r>
      <w:proofErr w:type="spellStart"/>
      <w:r w:rsidRPr="002827DD">
        <w:rPr>
          <w:rFonts w:ascii="Times New Roman" w:hAnsi="Times New Roman"/>
          <w:b/>
          <w:color w:val="000000"/>
          <w:sz w:val="24"/>
          <w:szCs w:val="24"/>
          <w:u w:val="single"/>
        </w:rPr>
        <w:t>Beggs</w:t>
      </w:r>
      <w:proofErr w:type="spellEnd"/>
      <w:r w:rsidRPr="002827DD">
        <w:rPr>
          <w:rFonts w:ascii="Times New Roman" w:hAnsi="Times New Roman"/>
          <w:b/>
          <w:color w:val="000000"/>
          <w:sz w:val="24"/>
          <w:szCs w:val="24"/>
          <w:u w:val="single"/>
        </w:rPr>
        <w:t xml:space="preserve"> </w:t>
      </w:r>
      <w:proofErr w:type="spellStart"/>
      <w:proofErr w:type="gramStart"/>
      <w:r w:rsidRPr="002827DD">
        <w:rPr>
          <w:rFonts w:ascii="Times New Roman" w:hAnsi="Times New Roman"/>
          <w:b/>
          <w:color w:val="000000"/>
          <w:sz w:val="24"/>
          <w:szCs w:val="24"/>
          <w:u w:val="single"/>
        </w:rPr>
        <w:t>Sunter</w:t>
      </w:r>
      <w:proofErr w:type="spellEnd"/>
      <w:r w:rsidRPr="002827DD">
        <w:rPr>
          <w:rFonts w:ascii="Times New Roman" w:hAnsi="Times New Roman"/>
          <w:b/>
          <w:color w:val="000000"/>
          <w:sz w:val="24"/>
          <w:szCs w:val="24"/>
          <w:u w:val="single"/>
        </w:rPr>
        <w:t xml:space="preserve">  -</w:t>
      </w:r>
      <w:proofErr w:type="gramEnd"/>
      <w:r w:rsidRPr="002827DD">
        <w:rPr>
          <w:rFonts w:ascii="Times New Roman" w:hAnsi="Times New Roman"/>
          <w:b/>
          <w:color w:val="000000"/>
          <w:sz w:val="24"/>
          <w:szCs w:val="24"/>
          <w:u w:val="single"/>
        </w:rPr>
        <w:t xml:space="preserve"> Author, Activist and  Historian</w:t>
      </w:r>
    </w:p>
    <w:p w14:paraId="5FE01EB7" w14:textId="77777777" w:rsidR="00B512EC" w:rsidRDefault="00B512EC" w:rsidP="00B512EC">
      <w:pPr>
        <w:pStyle w:val="ListParagraph"/>
        <w:spacing w:after="0"/>
        <w:ind w:left="0"/>
        <w:jc w:val="both"/>
        <w:rPr>
          <w:rFonts w:ascii="Times New Roman" w:hAnsi="Times New Roman"/>
          <w:color w:val="000000"/>
          <w:sz w:val="24"/>
          <w:szCs w:val="24"/>
        </w:rPr>
      </w:pPr>
      <w:r w:rsidRPr="0088382D">
        <w:rPr>
          <w:rFonts w:ascii="Times New Roman" w:hAnsi="Times New Roman"/>
          <w:color w:val="000000"/>
          <w:sz w:val="24"/>
          <w:szCs w:val="24"/>
        </w:rPr>
        <w:t>Made significant contributions over the past 35 years to preserving and</w:t>
      </w:r>
    </w:p>
    <w:p w14:paraId="34074725" w14:textId="77777777" w:rsidR="00B512EC" w:rsidRDefault="00B512EC" w:rsidP="00B512EC">
      <w:pPr>
        <w:pStyle w:val="ListParagraph"/>
        <w:spacing w:after="0"/>
        <w:ind w:left="0"/>
        <w:jc w:val="both"/>
        <w:rPr>
          <w:rFonts w:ascii="Times New Roman" w:hAnsi="Times New Roman"/>
          <w:color w:val="000000"/>
          <w:sz w:val="24"/>
          <w:szCs w:val="24"/>
        </w:rPr>
      </w:pPr>
      <w:r w:rsidRPr="0088382D">
        <w:rPr>
          <w:rFonts w:ascii="Times New Roman" w:hAnsi="Times New Roman"/>
          <w:color w:val="000000"/>
          <w:sz w:val="24"/>
          <w:szCs w:val="24"/>
        </w:rPr>
        <w:t xml:space="preserve">furthering the story of Eureka in her writings, educational programs </w:t>
      </w:r>
    </w:p>
    <w:p w14:paraId="1641292A" w14:textId="77777777" w:rsidR="00B512EC" w:rsidRPr="0088382D" w:rsidRDefault="00B512EC" w:rsidP="00B512EC">
      <w:pPr>
        <w:pStyle w:val="ListParagraph"/>
        <w:spacing w:after="0"/>
        <w:ind w:left="0"/>
        <w:jc w:val="both"/>
        <w:rPr>
          <w:rFonts w:ascii="Times New Roman" w:hAnsi="Times New Roman"/>
          <w:color w:val="000000"/>
          <w:sz w:val="24"/>
          <w:szCs w:val="24"/>
        </w:rPr>
      </w:pPr>
      <w:r w:rsidRPr="0088382D">
        <w:rPr>
          <w:rFonts w:ascii="Times New Roman" w:hAnsi="Times New Roman"/>
          <w:color w:val="000000"/>
          <w:sz w:val="24"/>
          <w:szCs w:val="24"/>
        </w:rPr>
        <w:t>and campaigns</w:t>
      </w:r>
    </w:p>
    <w:p w14:paraId="5CD4F81D" w14:textId="77777777" w:rsidR="00B512EC" w:rsidRPr="0088382D"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Lecturer in history at University of Ballarat</w:t>
      </w:r>
      <w:r>
        <w:rPr>
          <w:rFonts w:ascii="Times New Roman" w:hAnsi="Times New Roman"/>
          <w:color w:val="000000"/>
          <w:sz w:val="24"/>
          <w:szCs w:val="24"/>
        </w:rPr>
        <w:t xml:space="preserve"> since 1974</w:t>
      </w:r>
    </w:p>
    <w:p w14:paraId="713F51CA" w14:textId="77777777" w:rsidR="00B512EC" w:rsidRDefault="00B512EC" w:rsidP="00B512EC">
      <w:pPr>
        <w:pStyle w:val="ListParagraph"/>
        <w:numPr>
          <w:ilvl w:val="0"/>
          <w:numId w:val="1"/>
        </w:numPr>
        <w:spacing w:after="0"/>
        <w:rPr>
          <w:rFonts w:ascii="Times New Roman" w:hAnsi="Times New Roman"/>
          <w:color w:val="000000"/>
          <w:sz w:val="24"/>
          <w:szCs w:val="24"/>
        </w:rPr>
      </w:pPr>
      <w:r w:rsidRPr="0088382D">
        <w:rPr>
          <w:rFonts w:ascii="Times New Roman" w:hAnsi="Times New Roman"/>
          <w:color w:val="000000"/>
          <w:sz w:val="24"/>
          <w:szCs w:val="24"/>
        </w:rPr>
        <w:t>Anne’s doctoral thesis</w:t>
      </w:r>
      <w:r>
        <w:rPr>
          <w:rFonts w:ascii="Times New Roman" w:hAnsi="Times New Roman"/>
          <w:color w:val="000000"/>
          <w:sz w:val="24"/>
          <w:szCs w:val="24"/>
        </w:rPr>
        <w:t xml:space="preserve">: “Birth of a Nation: Constructing and </w:t>
      </w:r>
    </w:p>
    <w:p w14:paraId="2531A9BF" w14:textId="77777777" w:rsidR="00B512EC" w:rsidRPr="0088382D" w:rsidRDefault="00B512EC" w:rsidP="00B512EC">
      <w:pPr>
        <w:pStyle w:val="ListParagraph"/>
        <w:spacing w:after="0"/>
        <w:rPr>
          <w:rFonts w:ascii="Times New Roman" w:hAnsi="Times New Roman"/>
          <w:color w:val="000000"/>
          <w:sz w:val="24"/>
          <w:szCs w:val="24"/>
        </w:rPr>
      </w:pPr>
      <w:r>
        <w:rPr>
          <w:rFonts w:ascii="Times New Roman" w:hAnsi="Times New Roman"/>
          <w:color w:val="000000"/>
          <w:sz w:val="24"/>
          <w:szCs w:val="24"/>
        </w:rPr>
        <w:t>De-constructing the Eureka Legend</w:t>
      </w:r>
    </w:p>
    <w:p w14:paraId="7D49C57F" w14:textId="77777777" w:rsidR="00B512EC" w:rsidRPr="002827DD" w:rsidRDefault="00B512EC" w:rsidP="00B512EC">
      <w:pPr>
        <w:pStyle w:val="ListParagraph"/>
        <w:numPr>
          <w:ilvl w:val="0"/>
          <w:numId w:val="1"/>
        </w:numPr>
        <w:spacing w:after="0"/>
        <w:rPr>
          <w:rFonts w:ascii="Times New Roman" w:hAnsi="Times New Roman"/>
          <w:color w:val="000000"/>
          <w:sz w:val="24"/>
          <w:szCs w:val="24"/>
        </w:rPr>
      </w:pPr>
      <w:r w:rsidRPr="0088382D">
        <w:rPr>
          <w:rFonts w:ascii="Times New Roman" w:hAnsi="Times New Roman"/>
          <w:sz w:val="24"/>
          <w:szCs w:val="24"/>
        </w:rPr>
        <w:t xml:space="preserve">Published and presented numerous reviews and articles </w:t>
      </w:r>
      <w:r>
        <w:rPr>
          <w:rFonts w:ascii="Times New Roman" w:hAnsi="Times New Roman"/>
          <w:sz w:val="24"/>
          <w:szCs w:val="24"/>
        </w:rPr>
        <w:t>about</w:t>
      </w:r>
      <w:r w:rsidRPr="0088382D">
        <w:rPr>
          <w:rFonts w:ascii="Times New Roman" w:hAnsi="Times New Roman"/>
          <w:sz w:val="24"/>
          <w:szCs w:val="24"/>
        </w:rPr>
        <w:t xml:space="preserve"> Eureka </w:t>
      </w:r>
    </w:p>
    <w:p w14:paraId="122A936C" w14:textId="77777777" w:rsidR="00B512EC" w:rsidRPr="0088382D" w:rsidRDefault="00B512EC" w:rsidP="00B512EC">
      <w:pPr>
        <w:pStyle w:val="ListParagraph"/>
        <w:spacing w:after="0"/>
        <w:rPr>
          <w:rFonts w:ascii="Times New Roman" w:hAnsi="Times New Roman"/>
          <w:color w:val="000000"/>
          <w:sz w:val="24"/>
          <w:szCs w:val="24"/>
        </w:rPr>
      </w:pPr>
      <w:r w:rsidRPr="0088382D">
        <w:rPr>
          <w:rFonts w:ascii="Times New Roman" w:hAnsi="Times New Roman"/>
          <w:sz w:val="24"/>
          <w:szCs w:val="24"/>
        </w:rPr>
        <w:t>in academic journals and major newspapers as well as at seminars</w:t>
      </w:r>
    </w:p>
    <w:p w14:paraId="06665A7F" w14:textId="77777777" w:rsidR="00B512EC"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 xml:space="preserve">Involved in the preservation and restoration of the Eureka Flag as a </w:t>
      </w:r>
    </w:p>
    <w:p w14:paraId="1FAA7FD3" w14:textId="77777777" w:rsidR="00B512EC" w:rsidRPr="0088382D" w:rsidRDefault="00B512EC" w:rsidP="00B512EC">
      <w:pPr>
        <w:pStyle w:val="ListParagraph"/>
        <w:spacing w:after="0"/>
        <w:jc w:val="both"/>
        <w:rPr>
          <w:rFonts w:ascii="Times New Roman" w:hAnsi="Times New Roman"/>
          <w:color w:val="000000"/>
          <w:sz w:val="24"/>
          <w:szCs w:val="24"/>
        </w:rPr>
      </w:pPr>
      <w:r w:rsidRPr="0088382D">
        <w:rPr>
          <w:rFonts w:ascii="Times New Roman" w:hAnsi="Times New Roman"/>
          <w:color w:val="000000"/>
          <w:sz w:val="24"/>
          <w:szCs w:val="24"/>
        </w:rPr>
        <w:t>Committee member of the Ballarat Fine Art Gallery</w:t>
      </w:r>
    </w:p>
    <w:p w14:paraId="6AF67247" w14:textId="77777777" w:rsidR="00B512EC" w:rsidRPr="0088382D"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 xml:space="preserve">Wrote </w:t>
      </w:r>
      <w:r>
        <w:rPr>
          <w:rFonts w:ascii="Times New Roman" w:hAnsi="Times New Roman"/>
          <w:color w:val="000000"/>
          <w:sz w:val="24"/>
          <w:szCs w:val="24"/>
        </w:rPr>
        <w:t>“</w:t>
      </w:r>
      <w:r w:rsidRPr="0088382D">
        <w:rPr>
          <w:rFonts w:ascii="Times New Roman" w:hAnsi="Times New Roman"/>
          <w:color w:val="000000"/>
          <w:sz w:val="24"/>
          <w:szCs w:val="24"/>
        </w:rPr>
        <w:t>Eureka Revis</w:t>
      </w:r>
      <w:r>
        <w:rPr>
          <w:rFonts w:ascii="Times New Roman" w:hAnsi="Times New Roman"/>
          <w:color w:val="000000"/>
          <w:sz w:val="24"/>
          <w:szCs w:val="24"/>
        </w:rPr>
        <w:t>i</w:t>
      </w:r>
      <w:r w:rsidRPr="0088382D">
        <w:rPr>
          <w:rFonts w:ascii="Times New Roman" w:hAnsi="Times New Roman"/>
          <w:color w:val="000000"/>
          <w:sz w:val="24"/>
          <w:szCs w:val="24"/>
        </w:rPr>
        <w:t>ted:</w:t>
      </w:r>
      <w:r>
        <w:rPr>
          <w:rFonts w:ascii="Times New Roman" w:hAnsi="Times New Roman"/>
          <w:color w:val="000000"/>
          <w:sz w:val="24"/>
          <w:szCs w:val="24"/>
        </w:rPr>
        <w:t xml:space="preserve"> </w:t>
      </w:r>
      <w:r w:rsidRPr="0088382D">
        <w:rPr>
          <w:rFonts w:ascii="Times New Roman" w:hAnsi="Times New Roman"/>
          <w:color w:val="000000"/>
          <w:sz w:val="24"/>
          <w:szCs w:val="24"/>
        </w:rPr>
        <w:t>the Contest of Memories</w:t>
      </w:r>
      <w:r>
        <w:rPr>
          <w:rFonts w:ascii="Times New Roman" w:hAnsi="Times New Roman"/>
          <w:color w:val="000000"/>
          <w:sz w:val="24"/>
          <w:szCs w:val="24"/>
        </w:rPr>
        <w:t>”</w:t>
      </w:r>
      <w:r w:rsidRPr="0088382D">
        <w:rPr>
          <w:rFonts w:ascii="Times New Roman" w:hAnsi="Times New Roman"/>
          <w:color w:val="000000"/>
          <w:sz w:val="24"/>
          <w:szCs w:val="24"/>
        </w:rPr>
        <w:t xml:space="preserve"> and curated its complementary Exhibition which was presented at Old Parliament House in Canberra and the State Library in Victoria </w:t>
      </w:r>
    </w:p>
    <w:p w14:paraId="0B8B0994" w14:textId="77777777" w:rsidR="00B512EC" w:rsidRDefault="00B512EC" w:rsidP="00B512EC">
      <w:pPr>
        <w:pStyle w:val="ListParagraph"/>
        <w:numPr>
          <w:ilvl w:val="0"/>
          <w:numId w:val="1"/>
        </w:numPr>
        <w:spacing w:after="0"/>
        <w:jc w:val="both"/>
        <w:rPr>
          <w:rFonts w:ascii="Times New Roman" w:hAnsi="Times New Roman"/>
          <w:color w:val="000000"/>
          <w:sz w:val="24"/>
          <w:szCs w:val="24"/>
        </w:rPr>
      </w:pPr>
      <w:r w:rsidRPr="0088382D">
        <w:rPr>
          <w:rFonts w:ascii="Times New Roman" w:hAnsi="Times New Roman"/>
          <w:color w:val="000000"/>
          <w:sz w:val="24"/>
          <w:szCs w:val="24"/>
        </w:rPr>
        <w:t>Member of the Save Bakery Hill Acti</w:t>
      </w:r>
      <w:r>
        <w:rPr>
          <w:rFonts w:ascii="Times New Roman" w:hAnsi="Times New Roman"/>
          <w:color w:val="000000"/>
          <w:sz w:val="24"/>
          <w:szCs w:val="24"/>
        </w:rPr>
        <w:t>o</w:t>
      </w:r>
      <w:r w:rsidRPr="0088382D">
        <w:rPr>
          <w:rFonts w:ascii="Times New Roman" w:hAnsi="Times New Roman"/>
          <w:color w:val="000000"/>
          <w:sz w:val="24"/>
          <w:szCs w:val="24"/>
        </w:rPr>
        <w:t>n Group that successfully saved this historical Eureka site from a “McDonalds” development project</w:t>
      </w:r>
    </w:p>
    <w:p w14:paraId="6FFB28F0" w14:textId="77777777" w:rsidR="00B512EC" w:rsidRDefault="00B512EC" w:rsidP="00B512EC">
      <w:pPr>
        <w:spacing w:after="0"/>
        <w:jc w:val="both"/>
        <w:rPr>
          <w:rFonts w:ascii="Times New Roman" w:hAnsi="Times New Roman"/>
          <w:color w:val="000000"/>
          <w:sz w:val="24"/>
          <w:szCs w:val="24"/>
        </w:rPr>
      </w:pPr>
    </w:p>
    <w:p w14:paraId="115E658B" w14:textId="77777777" w:rsidR="00B512EC" w:rsidRDefault="00B512EC" w:rsidP="00B512EC">
      <w:pPr>
        <w:spacing w:after="0"/>
        <w:jc w:val="both"/>
        <w:rPr>
          <w:rFonts w:ascii="Times New Roman" w:hAnsi="Times New Roman"/>
          <w:b/>
          <w:color w:val="000000"/>
          <w:sz w:val="24"/>
          <w:szCs w:val="24"/>
          <w:u w:val="single"/>
        </w:rPr>
      </w:pPr>
      <w:r>
        <w:rPr>
          <w:rFonts w:ascii="Times New Roman" w:hAnsi="Times New Roman"/>
          <w:b/>
          <w:color w:val="000000"/>
          <w:sz w:val="24"/>
          <w:szCs w:val="24"/>
          <w:u w:val="single"/>
        </w:rPr>
        <w:t>2013 – Museum of Australian Democracy at Eureka (M.A.D.E.)</w:t>
      </w:r>
    </w:p>
    <w:p w14:paraId="6D6A3DC4" w14:textId="77777777" w:rsidR="00B512EC" w:rsidRDefault="00B512EC" w:rsidP="00B512EC">
      <w:pPr>
        <w:spacing w:after="0"/>
        <w:jc w:val="both"/>
        <w:rPr>
          <w:rFonts w:ascii="Times New Roman" w:hAnsi="Times New Roman"/>
          <w:color w:val="000000"/>
          <w:sz w:val="24"/>
          <w:szCs w:val="24"/>
        </w:rPr>
      </w:pPr>
      <w:r>
        <w:rPr>
          <w:rFonts w:ascii="Times New Roman" w:hAnsi="Times New Roman"/>
          <w:color w:val="000000"/>
          <w:sz w:val="24"/>
          <w:szCs w:val="24"/>
        </w:rPr>
        <w:t>Eureka’s Children believe that the following four major elements are the reason for presenting the Eureka Democracy Award to MADE.</w:t>
      </w:r>
    </w:p>
    <w:p w14:paraId="1FD071DB" w14:textId="77777777" w:rsidR="00B512EC" w:rsidRDefault="00B512EC" w:rsidP="00B512EC">
      <w:pPr>
        <w:spacing w:after="0"/>
        <w:jc w:val="both"/>
        <w:rPr>
          <w:rFonts w:ascii="Times New Roman" w:hAnsi="Times New Roman"/>
          <w:color w:val="000000"/>
          <w:sz w:val="24"/>
          <w:szCs w:val="24"/>
        </w:rPr>
      </w:pPr>
    </w:p>
    <w:p w14:paraId="1AAC9688" w14:textId="77777777" w:rsidR="00B512EC" w:rsidRDefault="00B512EC" w:rsidP="00B512EC">
      <w:pPr>
        <w:pStyle w:val="NormalWeb"/>
        <w:numPr>
          <w:ilvl w:val="0"/>
          <w:numId w:val="2"/>
        </w:numPr>
        <w:shd w:val="clear" w:color="auto" w:fill="FFFFFF"/>
        <w:spacing w:after="0" w:line="312" w:lineRule="atLeast"/>
        <w:rPr>
          <w:sz w:val="22"/>
          <w:szCs w:val="22"/>
          <w:lang w:val="en-US"/>
        </w:rPr>
      </w:pPr>
      <w:r w:rsidRPr="00340602">
        <w:rPr>
          <w:sz w:val="22"/>
          <w:szCs w:val="22"/>
          <w:lang w:val="en-US"/>
        </w:rPr>
        <w:t xml:space="preserve">It is a </w:t>
      </w:r>
      <w:r w:rsidRPr="006F27C5">
        <w:rPr>
          <w:sz w:val="22"/>
          <w:szCs w:val="22"/>
          <w:lang w:val="en-US"/>
        </w:rPr>
        <w:t>living  Museum</w:t>
      </w:r>
      <w:r w:rsidRPr="00340602">
        <w:rPr>
          <w:sz w:val="22"/>
          <w:szCs w:val="22"/>
          <w:u w:val="single"/>
          <w:lang w:val="en-US"/>
        </w:rPr>
        <w:t xml:space="preserve"> </w:t>
      </w:r>
      <w:r w:rsidRPr="00340602">
        <w:rPr>
          <w:sz w:val="22"/>
          <w:szCs w:val="22"/>
          <w:lang w:val="en-US"/>
        </w:rPr>
        <w:t>with activity and life - not just a Centre</w:t>
      </w:r>
    </w:p>
    <w:p w14:paraId="6A17AD2E" w14:textId="77777777" w:rsidR="00B512EC" w:rsidRPr="00340602" w:rsidRDefault="00B512EC" w:rsidP="00B512EC">
      <w:pPr>
        <w:pStyle w:val="NormalWeb"/>
        <w:shd w:val="clear" w:color="auto" w:fill="FFFFFF"/>
        <w:spacing w:after="0" w:line="312" w:lineRule="atLeast"/>
        <w:ind w:left="142"/>
        <w:rPr>
          <w:sz w:val="22"/>
          <w:szCs w:val="22"/>
          <w:lang w:val="en-US"/>
        </w:rPr>
      </w:pPr>
    </w:p>
    <w:p w14:paraId="295BAC62" w14:textId="77777777" w:rsidR="00B512EC" w:rsidRDefault="00B512EC" w:rsidP="00B512EC">
      <w:pPr>
        <w:pStyle w:val="NormalWeb"/>
        <w:numPr>
          <w:ilvl w:val="0"/>
          <w:numId w:val="2"/>
        </w:numPr>
        <w:shd w:val="clear" w:color="auto" w:fill="FFFFFF"/>
        <w:spacing w:after="0" w:line="312" w:lineRule="atLeast"/>
        <w:rPr>
          <w:sz w:val="22"/>
          <w:szCs w:val="22"/>
          <w:lang w:val="en-US"/>
        </w:rPr>
      </w:pPr>
      <w:r w:rsidRPr="00340602">
        <w:rPr>
          <w:sz w:val="22"/>
          <w:szCs w:val="22"/>
          <w:lang w:val="en-US"/>
        </w:rPr>
        <w:t xml:space="preserve"> MADE links the Eureka Stockade story to the broader story of </w:t>
      </w:r>
      <w:r w:rsidRPr="00FA28A8">
        <w:rPr>
          <w:sz w:val="22"/>
          <w:szCs w:val="22"/>
          <w:lang w:val="en-US"/>
        </w:rPr>
        <w:t>democracy</w:t>
      </w:r>
      <w:r w:rsidRPr="00340602">
        <w:rPr>
          <w:sz w:val="22"/>
          <w:szCs w:val="22"/>
          <w:lang w:val="en-US"/>
        </w:rPr>
        <w:t xml:space="preserve"> and change.</w:t>
      </w:r>
    </w:p>
    <w:p w14:paraId="3CF0E9F1" w14:textId="77777777" w:rsidR="00B512EC" w:rsidRPr="00FA28A8" w:rsidRDefault="00B512EC" w:rsidP="00B512EC">
      <w:pPr>
        <w:pStyle w:val="NormalWeb"/>
        <w:shd w:val="clear" w:color="auto" w:fill="FFFFFF"/>
        <w:spacing w:after="0" w:line="312" w:lineRule="atLeast"/>
        <w:rPr>
          <w:sz w:val="22"/>
          <w:szCs w:val="22"/>
          <w:lang w:val="en-US"/>
        </w:rPr>
      </w:pPr>
    </w:p>
    <w:p w14:paraId="014BA130" w14:textId="77777777" w:rsidR="00B512EC" w:rsidRDefault="00B512EC" w:rsidP="00B512EC">
      <w:pPr>
        <w:pStyle w:val="NormalWeb"/>
        <w:numPr>
          <w:ilvl w:val="0"/>
          <w:numId w:val="3"/>
        </w:numPr>
        <w:shd w:val="clear" w:color="auto" w:fill="FFFFFF"/>
        <w:spacing w:after="0" w:line="312" w:lineRule="atLeast"/>
        <w:rPr>
          <w:sz w:val="22"/>
          <w:szCs w:val="22"/>
          <w:lang w:val="en-US"/>
        </w:rPr>
      </w:pPr>
      <w:r w:rsidRPr="006F27C5">
        <w:rPr>
          <w:sz w:val="22"/>
          <w:szCs w:val="22"/>
          <w:lang w:val="en-US"/>
        </w:rPr>
        <w:t>The Flag is now</w:t>
      </w:r>
      <w:r w:rsidRPr="00340602">
        <w:rPr>
          <w:sz w:val="22"/>
          <w:szCs w:val="22"/>
          <w:lang w:val="en-US"/>
        </w:rPr>
        <w:t xml:space="preserve"> back at Eureka - for the first time since those who fought under it and fell</w:t>
      </w:r>
      <w:r>
        <w:rPr>
          <w:sz w:val="22"/>
          <w:szCs w:val="22"/>
          <w:lang w:val="en-US"/>
        </w:rPr>
        <w:t>, over</w:t>
      </w:r>
      <w:r w:rsidRPr="00340602">
        <w:rPr>
          <w:sz w:val="22"/>
          <w:szCs w:val="22"/>
          <w:lang w:val="en-US"/>
        </w:rPr>
        <w:t xml:space="preserve"> 159 years ago.  (</w:t>
      </w:r>
      <w:r w:rsidRPr="00340602">
        <w:rPr>
          <w:i/>
          <w:sz w:val="22"/>
          <w:szCs w:val="22"/>
          <w:lang w:val="en-US"/>
        </w:rPr>
        <w:t>Eureka’s Children respects and acknowledges the care and custodianship exercised by the Ballarat Fine Art Gallery over many years in the preservation and protection of the Flag. Their professional attention has preserved and promoted this Australian iconic symbol for the benefit of recent and future generations. We are all indebted to the Gallery Board, management and staff.</w:t>
      </w:r>
      <w:r w:rsidRPr="00340602">
        <w:rPr>
          <w:sz w:val="22"/>
          <w:szCs w:val="22"/>
          <w:lang w:val="en-US"/>
        </w:rPr>
        <w:t>)</w:t>
      </w:r>
    </w:p>
    <w:p w14:paraId="4D7371B9" w14:textId="77777777" w:rsidR="00B512EC" w:rsidRPr="00340602" w:rsidRDefault="00B512EC" w:rsidP="00B512EC">
      <w:pPr>
        <w:pStyle w:val="NormalWeb"/>
        <w:shd w:val="clear" w:color="auto" w:fill="FFFFFF"/>
        <w:spacing w:after="0" w:line="312" w:lineRule="atLeast"/>
        <w:ind w:left="142"/>
        <w:rPr>
          <w:sz w:val="22"/>
          <w:szCs w:val="22"/>
          <w:lang w:val="en-US"/>
        </w:rPr>
      </w:pPr>
    </w:p>
    <w:p w14:paraId="60DEA464" w14:textId="77777777" w:rsidR="00B512EC" w:rsidRDefault="00B512EC" w:rsidP="00B512EC">
      <w:pPr>
        <w:pStyle w:val="NormalWeb"/>
        <w:numPr>
          <w:ilvl w:val="0"/>
          <w:numId w:val="3"/>
        </w:numPr>
        <w:shd w:val="clear" w:color="auto" w:fill="FFFFFF"/>
        <w:spacing w:line="312" w:lineRule="atLeast"/>
        <w:rPr>
          <w:sz w:val="22"/>
          <w:szCs w:val="22"/>
          <w:lang w:val="en-US"/>
        </w:rPr>
      </w:pPr>
      <w:r w:rsidRPr="006F27C5">
        <w:rPr>
          <w:sz w:val="22"/>
          <w:szCs w:val="22"/>
          <w:lang w:val="en-US"/>
        </w:rPr>
        <w:t>The Fallen at the Stockade are commemorated</w:t>
      </w:r>
      <w:r w:rsidRPr="00340602">
        <w:rPr>
          <w:sz w:val="22"/>
          <w:szCs w:val="22"/>
          <w:lang w:val="en-US"/>
        </w:rPr>
        <w:t xml:space="preserve"> with a memorial and an avenue of </w:t>
      </w:r>
      <w:proofErr w:type="spellStart"/>
      <w:r w:rsidRPr="00340602">
        <w:rPr>
          <w:sz w:val="22"/>
          <w:szCs w:val="22"/>
          <w:lang w:val="en-US"/>
        </w:rPr>
        <w:t>honour</w:t>
      </w:r>
      <w:proofErr w:type="spellEnd"/>
      <w:r w:rsidRPr="00340602">
        <w:rPr>
          <w:sz w:val="22"/>
          <w:szCs w:val="22"/>
          <w:lang w:val="en-US"/>
        </w:rPr>
        <w:t xml:space="preserve"> in the grounds of MADE.</w:t>
      </w:r>
    </w:p>
    <w:p w14:paraId="585581FE" w14:textId="77777777" w:rsidR="00B512EC" w:rsidRPr="00B512EC" w:rsidRDefault="00B512EC" w:rsidP="00B512EC">
      <w:pPr>
        <w:pStyle w:val="NormalWeb"/>
        <w:shd w:val="clear" w:color="auto" w:fill="FFFFFF"/>
        <w:spacing w:line="312" w:lineRule="atLeast"/>
        <w:rPr>
          <w:sz w:val="22"/>
          <w:szCs w:val="22"/>
          <w:lang w:val="en-US"/>
        </w:rPr>
      </w:pPr>
      <w:r>
        <w:rPr>
          <w:noProof/>
        </w:rPr>
        <mc:AlternateContent>
          <mc:Choice Requires="wps">
            <w:drawing>
              <wp:anchor distT="0" distB="0" distL="114300" distR="114300" simplePos="0" relativeHeight="251663360" behindDoc="0" locked="0" layoutInCell="1" allowOverlap="1" wp14:anchorId="5D6B96B9" wp14:editId="038224C2">
                <wp:simplePos x="0" y="0"/>
                <wp:positionH relativeFrom="column">
                  <wp:posOffset>971550</wp:posOffset>
                </wp:positionH>
                <wp:positionV relativeFrom="paragraph">
                  <wp:posOffset>207010</wp:posOffset>
                </wp:positionV>
                <wp:extent cx="5482590" cy="247904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590" cy="2479040"/>
                        </a:xfrm>
                        <a:prstGeom prst="rect">
                          <a:avLst/>
                        </a:prstGeom>
                        <a:solidFill>
                          <a:srgbClr val="FFFFFF"/>
                        </a:solidFill>
                        <a:ln w="9525">
                          <a:noFill/>
                          <a:miter lim="800000"/>
                          <a:headEnd/>
                          <a:tailEnd/>
                        </a:ln>
                      </wps:spPr>
                      <wps:txbx>
                        <w:txbxContent>
                          <w:p w14:paraId="0B0A17CE" w14:textId="77777777" w:rsidR="00B512EC" w:rsidRDefault="00B512EC" w:rsidP="00B512EC">
                            <w:r>
                              <w:rPr>
                                <w:noProof/>
                              </w:rPr>
                              <w:drawing>
                                <wp:inline distT="0" distB="0" distL="0" distR="0" wp14:anchorId="2C31B6DA" wp14:editId="0A4085F7">
                                  <wp:extent cx="3591919" cy="16050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94543" cy="1606210"/>
                                          </a:xfrm>
                                          <a:prstGeom prst="rect">
                                            <a:avLst/>
                                          </a:prstGeom>
                                          <a:noFill/>
                                          <a:ln>
                                            <a:noFill/>
                                          </a:ln>
                                        </pic:spPr>
                                      </pic:pic>
                                    </a:graphicData>
                                  </a:graphic>
                                </wp:inline>
                              </w:drawing>
                            </w:r>
                          </w:p>
                          <w:p w14:paraId="1D3FEC91" w14:textId="77777777" w:rsidR="00B512EC" w:rsidRDefault="00B512EC" w:rsidP="00B512EC"/>
                          <w:p w14:paraId="38632907" w14:textId="77777777" w:rsidR="00B512EC" w:rsidRDefault="00B512EC" w:rsidP="00B512EC"/>
                          <w:p w14:paraId="4F29CDC7" w14:textId="77777777" w:rsidR="00B512EC" w:rsidRDefault="00B512EC" w:rsidP="00B512EC"/>
                          <w:p w14:paraId="11C83C23" w14:textId="77777777" w:rsidR="00B512EC" w:rsidRDefault="00B512EC" w:rsidP="00B512EC"/>
                          <w:p w14:paraId="49B7D352" w14:textId="77777777" w:rsidR="00B512EC" w:rsidRDefault="00B512EC" w:rsidP="00B512EC"/>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76.5pt;margin-top:16.3pt;width:431.7pt;height:19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" stroked="f">
                <v:textbox>
                  <w:txbxContent>
                    <w:p w:rsidR="00B512EC" w:rsidRDefault="00B512EC" w:rsidP="00B512EC">
                      <w:r>
                        <w:rPr>
                          <w:noProof/>
                        </w:rPr>
                        <w:drawing>
                          <wp:inline distT="0" distB="0" distL="0" distR="0" wp14:anchorId="21D6E93B" wp14:editId="4CBE51A0">
                            <wp:extent cx="3591919" cy="1605038"/>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94543" cy="1606210"/>
                                    </a:xfrm>
                                    <a:prstGeom prst="rect">
                                      <a:avLst/>
                                    </a:prstGeom>
                                    <a:noFill/>
                                    <a:ln>
                                      <a:noFill/>
                                    </a:ln>
                                  </pic:spPr>
                                </pic:pic>
                              </a:graphicData>
                            </a:graphic>
                          </wp:inline>
                        </w:drawing>
                      </w:r>
                    </w:p>
                    <w:p w:rsidR="00B512EC" w:rsidRDefault="00B512EC" w:rsidP="00B512EC"/>
                    <w:p w:rsidR="00B512EC" w:rsidRDefault="00B512EC" w:rsidP="00B512EC"/>
                    <w:p w:rsidR="00B512EC" w:rsidRDefault="00B512EC" w:rsidP="00B512EC"/>
                    <w:p w:rsidR="00B512EC" w:rsidRDefault="00B512EC" w:rsidP="00B512EC"/>
                    <w:p w:rsidR="00B512EC" w:rsidRDefault="00B512EC" w:rsidP="00B512EC"/>
                  </w:txbxContent>
                </v:textbox>
              </v:shape>
            </w:pict>
          </mc:Fallback>
        </mc:AlternateContent>
      </w:r>
    </w:p>
    <w:p w14:paraId="6368DC2A" w14:textId="46A3F7E3" w:rsidR="001A4B87" w:rsidRPr="001A4B87" w:rsidRDefault="00B512EC" w:rsidP="001A4B87">
      <w:r>
        <w:br w:type="page"/>
      </w:r>
      <w:r w:rsidR="001C5E87">
        <w:rPr>
          <w:noProof/>
          <w:lang w:eastAsia="en-AU"/>
        </w:rPr>
        <w:lastRenderedPageBreak/>
        <w:drawing>
          <wp:anchor distT="0" distB="0" distL="114300" distR="114300" simplePos="0" relativeHeight="251665408" behindDoc="0" locked="0" layoutInCell="1" allowOverlap="1" wp14:anchorId="034606E7" wp14:editId="52B1E1B2">
            <wp:simplePos x="0" y="0"/>
            <wp:positionH relativeFrom="column">
              <wp:posOffset>4470400</wp:posOffset>
            </wp:positionH>
            <wp:positionV relativeFrom="paragraph">
              <wp:posOffset>152400</wp:posOffset>
            </wp:positionV>
            <wp:extent cx="2146300" cy="1418590"/>
            <wp:effectExtent l="0" t="0" r="0" b="3810"/>
            <wp:wrapSquare wrapText="bothSides"/>
            <wp:docPr id="1" name="Picture 1" descr="C:\Users\ccorry\Downloads\Fr.Frank Brenn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rry\Downloads\Fr.Frank Brenn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46300" cy="14185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B87">
        <w:rPr>
          <w:rFonts w:ascii="Times New Roman" w:hAnsi="Times New Roman"/>
          <w:b/>
          <w:color w:val="000000"/>
          <w:sz w:val="24"/>
          <w:szCs w:val="24"/>
          <w:u w:val="single"/>
        </w:rPr>
        <w:t>2015 – Father Frank Brennen</w:t>
      </w:r>
    </w:p>
    <w:p w14:paraId="48D330DE" w14:textId="3B18EF60" w:rsidR="001A4B87" w:rsidRDefault="001A4B87" w:rsidP="001A4B87">
      <w:pPr>
        <w:pStyle w:val="NoSpacing"/>
        <w:rPr>
          <w:rFonts w:ascii="Times New Roman" w:hAnsi="Times New Roman" w:cs="Times New Roman"/>
          <w:szCs w:val="24"/>
        </w:rPr>
      </w:pPr>
      <w:r w:rsidRPr="001A4B87">
        <w:rPr>
          <w:rFonts w:ascii="Times New Roman" w:hAnsi="Times New Roman" w:cs="Times New Roman"/>
          <w:color w:val="000000" w:themeColor="text1"/>
          <w:szCs w:val="24"/>
        </w:rPr>
        <w:t xml:space="preserve">Father Frank Brennan SJ AO </w:t>
      </w:r>
      <w:r w:rsidRPr="001A4B87">
        <w:rPr>
          <w:rFonts w:ascii="Times New Roman" w:hAnsi="Times New Roman" w:cs="Times New Roman"/>
          <w:szCs w:val="24"/>
        </w:rPr>
        <w:t xml:space="preserve">is a Jesuit priest, who has a longstanding reputation of advocacy in the areas of law, social justice, refugee protection and Aboriginal reconciliation. He is adjunct fellow in the Research School of Pacific and Asian Studies at the ANU, professor of law in the Institute of Legal Studies at the Australian Catholic University, and professor of human rights and social justice at the University of Notre Dame Australia. He was the founding director of </w:t>
      </w:r>
      <w:proofErr w:type="spellStart"/>
      <w:r w:rsidRPr="001A4B87">
        <w:rPr>
          <w:rFonts w:ascii="Times New Roman" w:hAnsi="Times New Roman" w:cs="Times New Roman"/>
          <w:szCs w:val="24"/>
        </w:rPr>
        <w:t>Uniya</w:t>
      </w:r>
      <w:proofErr w:type="spellEnd"/>
      <w:r w:rsidRPr="001A4B87">
        <w:rPr>
          <w:rFonts w:ascii="Times New Roman" w:hAnsi="Times New Roman" w:cs="Times New Roman"/>
          <w:szCs w:val="24"/>
        </w:rPr>
        <w:t xml:space="preserve">, the Australian Jesuit Social Justice Centre. </w:t>
      </w:r>
    </w:p>
    <w:p w14:paraId="0972CF98" w14:textId="77777777" w:rsidR="001C5E87" w:rsidRPr="001A4B87" w:rsidRDefault="001C5E87" w:rsidP="001A4B87">
      <w:pPr>
        <w:pStyle w:val="NoSpacing"/>
        <w:rPr>
          <w:rFonts w:ascii="Times New Roman" w:hAnsi="Times New Roman" w:cs="Times New Roman"/>
          <w:szCs w:val="24"/>
        </w:rPr>
      </w:pPr>
    </w:p>
    <w:p w14:paraId="690686EB" w14:textId="77777777" w:rsidR="001A4B87" w:rsidRPr="001A4B87" w:rsidRDefault="001A4B87" w:rsidP="001A4B87">
      <w:pPr>
        <w:rPr>
          <w:rFonts w:ascii="Times New Roman" w:hAnsi="Times New Roman" w:cs="Times New Roman"/>
          <w:szCs w:val="24"/>
        </w:rPr>
      </w:pPr>
      <w:r w:rsidRPr="001A4B87">
        <w:rPr>
          <w:rFonts w:ascii="Times New Roman" w:hAnsi="Times New Roman" w:cs="Times New Roman"/>
          <w:szCs w:val="24"/>
        </w:rPr>
        <w:t xml:space="preserve">Fr. Frank is one of Australia's leading advocates for justice and equity. His record on speaking out on behalf of people who have been ignored and disregarded in our community is unparalleled. He is known for his 1998 involvement in the </w:t>
      </w:r>
      <w:proofErr w:type="spellStart"/>
      <w:r w:rsidRPr="001A4B87">
        <w:rPr>
          <w:rFonts w:ascii="Times New Roman" w:hAnsi="Times New Roman" w:cs="Times New Roman"/>
          <w:szCs w:val="24"/>
        </w:rPr>
        <w:t>Wik</w:t>
      </w:r>
      <w:proofErr w:type="spellEnd"/>
      <w:r w:rsidRPr="001A4B87">
        <w:rPr>
          <w:rFonts w:ascii="Times New Roman" w:hAnsi="Times New Roman" w:cs="Times New Roman"/>
          <w:szCs w:val="24"/>
        </w:rPr>
        <w:t xml:space="preserve"> debate when </w:t>
      </w:r>
      <w:hyperlink r:id="rId18" w:tooltip="Paul Keating" w:history="1">
        <w:r w:rsidRPr="001A4B87">
          <w:rPr>
            <w:rStyle w:val="Hyperlink"/>
            <w:rFonts w:ascii="Times New Roman" w:hAnsi="Times New Roman"/>
            <w:color w:val="000000" w:themeColor="text1"/>
            <w:szCs w:val="24"/>
            <w:u w:val="none"/>
          </w:rPr>
          <w:t>Paul Keating</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called him "the meddling priest" and the National Trust classified him as a</w:t>
      </w:r>
      <w:r w:rsidRPr="001A4B87">
        <w:rPr>
          <w:rFonts w:ascii="Times New Roman" w:hAnsi="Times New Roman" w:cs="Times New Roman"/>
          <w:color w:val="000000" w:themeColor="text1"/>
          <w:szCs w:val="24"/>
        </w:rPr>
        <w:t xml:space="preserve"> </w:t>
      </w:r>
      <w:hyperlink r:id="rId19" w:tooltip="Australian Living Treasures" w:history="1">
        <w:r w:rsidRPr="001A4B87">
          <w:rPr>
            <w:rStyle w:val="Hyperlink"/>
            <w:rFonts w:ascii="Times New Roman" w:hAnsi="Times New Roman"/>
            <w:color w:val="000000" w:themeColor="text1"/>
            <w:szCs w:val="24"/>
            <w:u w:val="none"/>
          </w:rPr>
          <w:t>Living National Treasure</w:t>
        </w:r>
      </w:hyperlink>
      <w:r w:rsidRPr="001A4B87">
        <w:rPr>
          <w:rFonts w:ascii="Times New Roman" w:hAnsi="Times New Roman" w:cs="Times New Roman"/>
          <w:szCs w:val="24"/>
        </w:rPr>
        <w:t xml:space="preserve">. </w:t>
      </w:r>
    </w:p>
    <w:p w14:paraId="3A72D025" w14:textId="77777777" w:rsidR="001A4B87" w:rsidRPr="001A4B87" w:rsidRDefault="001A4B87" w:rsidP="001A4B87">
      <w:pPr>
        <w:rPr>
          <w:rFonts w:ascii="Times New Roman" w:hAnsi="Times New Roman" w:cs="Times New Roman"/>
          <w:szCs w:val="24"/>
        </w:rPr>
      </w:pPr>
      <w:r w:rsidRPr="001A4B87">
        <w:rPr>
          <w:rFonts w:ascii="Times New Roman" w:hAnsi="Times New Roman" w:cs="Times New Roman"/>
          <w:szCs w:val="24"/>
        </w:rPr>
        <w:t xml:space="preserve">Brennan is the first born son of Sir </w:t>
      </w:r>
      <w:hyperlink r:id="rId20" w:tooltip="Gerard Brennan" w:history="1">
        <w:r w:rsidRPr="001A4B87">
          <w:rPr>
            <w:rStyle w:val="Hyperlink"/>
            <w:rFonts w:ascii="Times New Roman" w:hAnsi="Times New Roman"/>
            <w:color w:val="000000" w:themeColor="text1"/>
            <w:szCs w:val="24"/>
            <w:u w:val="none"/>
          </w:rPr>
          <w:t>Gerard Brennan</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 xml:space="preserve">a former Chief Justice of the </w:t>
      </w:r>
      <w:hyperlink r:id="rId21" w:tooltip="High Court of Australia" w:history="1">
        <w:r w:rsidRPr="001A4B87">
          <w:rPr>
            <w:rStyle w:val="Hyperlink"/>
            <w:rFonts w:ascii="Times New Roman" w:hAnsi="Times New Roman"/>
            <w:color w:val="000000" w:themeColor="text1"/>
            <w:szCs w:val="24"/>
            <w:u w:val="none"/>
          </w:rPr>
          <w:t>High Court of Australia</w:t>
        </w:r>
      </w:hyperlink>
      <w:r w:rsidRPr="001A4B87">
        <w:rPr>
          <w:rFonts w:ascii="Times New Roman" w:hAnsi="Times New Roman" w:cs="Times New Roman"/>
          <w:color w:val="000000" w:themeColor="text1"/>
          <w:szCs w:val="24"/>
        </w:rPr>
        <w:t xml:space="preserve"> </w:t>
      </w:r>
      <w:r w:rsidRPr="001A4B87">
        <w:rPr>
          <w:rFonts w:ascii="Times New Roman" w:hAnsi="Times New Roman" w:cs="Times New Roman"/>
          <w:szCs w:val="24"/>
        </w:rPr>
        <w:t xml:space="preserve">and Patricia O'Hara, an </w:t>
      </w:r>
      <w:proofErr w:type="spellStart"/>
      <w:r w:rsidRPr="001A4B87">
        <w:rPr>
          <w:rFonts w:ascii="Times New Roman" w:hAnsi="Times New Roman" w:cs="Times New Roman"/>
          <w:szCs w:val="24"/>
        </w:rPr>
        <w:t>anaesthestist</w:t>
      </w:r>
      <w:proofErr w:type="spellEnd"/>
      <w:r w:rsidRPr="001A4B87">
        <w:rPr>
          <w:rFonts w:ascii="Times New Roman" w:hAnsi="Times New Roman" w:cs="Times New Roman"/>
          <w:szCs w:val="24"/>
        </w:rPr>
        <w:t xml:space="preserve">. </w:t>
      </w:r>
    </w:p>
    <w:p w14:paraId="61A7EF0F" w14:textId="65BAF507" w:rsidR="001A4B87" w:rsidRDefault="001A4B87"/>
    <w:p w14:paraId="028B0791" w14:textId="5C9882A9" w:rsidR="001A4B87" w:rsidRDefault="001A4B87" w:rsidP="001A4B87">
      <w:pPr>
        <w:spacing w:after="0"/>
        <w:jc w:val="both"/>
        <w:rPr>
          <w:rFonts w:ascii="Times New Roman" w:hAnsi="Times New Roman"/>
          <w:b/>
          <w:color w:val="000000"/>
          <w:sz w:val="24"/>
          <w:szCs w:val="24"/>
          <w:u w:val="single"/>
        </w:rPr>
      </w:pPr>
    </w:p>
    <w:p w14:paraId="2AADF57B" w14:textId="77777777" w:rsidR="001A4B87" w:rsidRDefault="001A4B87" w:rsidP="001A4B87">
      <w:pPr>
        <w:spacing w:after="0"/>
        <w:jc w:val="both"/>
        <w:rPr>
          <w:rFonts w:ascii="Times New Roman" w:hAnsi="Times New Roman"/>
          <w:b/>
          <w:color w:val="000000"/>
          <w:sz w:val="24"/>
          <w:szCs w:val="24"/>
          <w:u w:val="single"/>
        </w:rPr>
      </w:pPr>
    </w:p>
    <w:p w14:paraId="6EAF452D" w14:textId="3947D5BB" w:rsidR="001A4B87" w:rsidRDefault="001A4B87" w:rsidP="001A4B87">
      <w:pPr>
        <w:spacing w:after="0"/>
        <w:jc w:val="both"/>
        <w:rPr>
          <w:rFonts w:ascii="Times New Roman" w:hAnsi="Times New Roman"/>
          <w:b/>
          <w:color w:val="000000"/>
          <w:sz w:val="24"/>
          <w:szCs w:val="24"/>
          <w:u w:val="single"/>
        </w:rPr>
      </w:pPr>
      <w:r>
        <w:rPr>
          <w:rFonts w:ascii="Times New Roman" w:hAnsi="Times New Roman"/>
          <w:b/>
          <w:color w:val="000000"/>
          <w:sz w:val="24"/>
          <w:szCs w:val="24"/>
          <w:u w:val="single"/>
        </w:rPr>
        <w:t xml:space="preserve">2016 – </w:t>
      </w:r>
      <w:r w:rsidRPr="001A4B87">
        <w:rPr>
          <w:rFonts w:ascii="Times New Roman" w:hAnsi="Times New Roman"/>
          <w:b/>
          <w:color w:val="000000"/>
          <w:sz w:val="24"/>
          <w:szCs w:val="24"/>
          <w:u w:val="single"/>
        </w:rPr>
        <w:t>Phil Glendenning AM</w:t>
      </w:r>
    </w:p>
    <w:p w14:paraId="54FDC9DB" w14:textId="0810DDE6" w:rsidR="001A4B87" w:rsidRPr="001A4B87" w:rsidRDefault="001A4B87" w:rsidP="001A4B87">
      <w:pPr>
        <w:spacing w:after="0"/>
        <w:jc w:val="both"/>
        <w:rPr>
          <w:rFonts w:ascii="Times New Roman" w:hAnsi="Times New Roman"/>
          <w:b/>
          <w:color w:val="000000"/>
          <w:sz w:val="24"/>
          <w:szCs w:val="24"/>
          <w:u w:val="single"/>
        </w:rPr>
      </w:pPr>
    </w:p>
    <w:p w14:paraId="2735AFCD" w14:textId="0A1D881D" w:rsidR="001A4B87" w:rsidRPr="001A4B87" w:rsidRDefault="001C5E87" w:rsidP="001A4B87">
      <w:pPr>
        <w:pStyle w:val="NormalWeb"/>
        <w:jc w:val="both"/>
        <w:rPr>
          <w:sz w:val="22"/>
        </w:rPr>
      </w:pPr>
      <w:r>
        <w:rPr>
          <w:noProof/>
        </w:rPr>
        <w:drawing>
          <wp:anchor distT="0" distB="0" distL="114300" distR="114300" simplePos="0" relativeHeight="251666432" behindDoc="0" locked="0" layoutInCell="1" allowOverlap="1" wp14:anchorId="0553562A" wp14:editId="5E5E0870">
            <wp:simplePos x="0" y="0"/>
            <wp:positionH relativeFrom="column">
              <wp:posOffset>5410200</wp:posOffset>
            </wp:positionH>
            <wp:positionV relativeFrom="paragraph">
              <wp:posOffset>20320</wp:posOffset>
            </wp:positionV>
            <wp:extent cx="1105535" cy="1520190"/>
            <wp:effectExtent l="0" t="0" r="0" b="3810"/>
            <wp:wrapSquare wrapText="bothSides"/>
            <wp:docPr id="2" name="Picture 2" descr="C:\Users\ccorry\Downloads\Phil Glenden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rry\Downloads\Phil Glendenni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5535" cy="1520190"/>
                    </a:xfrm>
                    <a:prstGeom prst="rect">
                      <a:avLst/>
                    </a:prstGeom>
                    <a:noFill/>
                    <a:ln>
                      <a:noFill/>
                    </a:ln>
                  </pic:spPr>
                </pic:pic>
              </a:graphicData>
            </a:graphic>
            <wp14:sizeRelH relativeFrom="page">
              <wp14:pctWidth>0</wp14:pctWidth>
            </wp14:sizeRelH>
            <wp14:sizeRelV relativeFrom="page">
              <wp14:pctHeight>0</wp14:pctHeight>
            </wp14:sizeRelV>
          </wp:anchor>
        </w:drawing>
      </w:r>
      <w:r w:rsidR="001A4B87" w:rsidRPr="001A4B87">
        <w:rPr>
          <w:sz w:val="22"/>
        </w:rPr>
        <w:t>Phil Glendenning is Director of the Edmund Rice Centre (ERC) and President of the Refugee Council of Australia. He was one of the co-founders of Australians for Native Title and Reconciliation (</w:t>
      </w:r>
      <w:proofErr w:type="spellStart"/>
      <w:r w:rsidR="001A4B87" w:rsidRPr="001A4B87">
        <w:rPr>
          <w:sz w:val="22"/>
        </w:rPr>
        <w:t>ANTaR</w:t>
      </w:r>
      <w:proofErr w:type="spellEnd"/>
      <w:r w:rsidR="001A4B87" w:rsidRPr="001A4B87">
        <w:rPr>
          <w:sz w:val="22"/>
        </w:rPr>
        <w:t xml:space="preserve">) and for ten years was National President... He has served on the Boards of the Australian Council for Social Service (ACOSS), various committees of the Australian Council for Overseas Aid, and the Centre for an Ethical Society. </w:t>
      </w:r>
    </w:p>
    <w:p w14:paraId="51A60BC3" w14:textId="77777777" w:rsidR="001A4B87" w:rsidRDefault="001A4B87" w:rsidP="001A4B87">
      <w:pPr>
        <w:spacing w:after="0" w:line="240" w:lineRule="auto"/>
        <w:jc w:val="both"/>
        <w:rPr>
          <w:rFonts w:ascii="Times New Roman" w:eastAsia="Times New Roman" w:hAnsi="Times New Roman" w:cs="Times New Roman"/>
          <w:szCs w:val="24"/>
          <w:lang w:eastAsia="en-AU"/>
        </w:rPr>
      </w:pPr>
      <w:r w:rsidRPr="001A4B87">
        <w:rPr>
          <w:rFonts w:ascii="Times New Roman" w:eastAsia="Times New Roman" w:hAnsi="Times New Roman" w:cs="Times New Roman"/>
          <w:szCs w:val="24"/>
          <w:lang w:eastAsia="en-AU"/>
        </w:rPr>
        <w:t xml:space="preserve">In recent years Phil led the Edmund Rice Centre's research team for the Deported </w:t>
      </w:r>
      <w:proofErr w:type="gramStart"/>
      <w:r w:rsidRPr="001A4B87">
        <w:rPr>
          <w:rFonts w:ascii="Times New Roman" w:eastAsia="Times New Roman" w:hAnsi="Times New Roman" w:cs="Times New Roman"/>
          <w:szCs w:val="24"/>
          <w:lang w:eastAsia="en-AU"/>
        </w:rPr>
        <w:t>To</w:t>
      </w:r>
      <w:proofErr w:type="gramEnd"/>
      <w:r w:rsidRPr="001A4B87">
        <w:rPr>
          <w:rFonts w:ascii="Times New Roman" w:eastAsia="Times New Roman" w:hAnsi="Times New Roman" w:cs="Times New Roman"/>
          <w:szCs w:val="24"/>
          <w:lang w:eastAsia="en-AU"/>
        </w:rPr>
        <w:t xml:space="preserve"> Danger series which monitored the safety of rejected asylum seekers in 22 countries, and resulted in an internationally screened documentary, “A Well Founded Fear”. With a background in education and political science, today he is primarily involved in human rights education, peace and reconciliation work and advocacy on climate change in Australia and internationally.</w:t>
      </w:r>
    </w:p>
    <w:p w14:paraId="6A1E0BD5" w14:textId="77777777" w:rsidR="001A4B87" w:rsidRPr="001A4B87" w:rsidRDefault="001A4B87" w:rsidP="001A4B87">
      <w:pPr>
        <w:spacing w:after="0" w:line="240" w:lineRule="auto"/>
        <w:jc w:val="both"/>
        <w:rPr>
          <w:rFonts w:ascii="Times New Roman" w:eastAsia="Times New Roman" w:hAnsi="Times New Roman" w:cs="Times New Roman"/>
          <w:szCs w:val="24"/>
          <w:lang w:eastAsia="en-AU"/>
        </w:rPr>
      </w:pPr>
    </w:p>
    <w:p w14:paraId="1DB8DBF9" w14:textId="7A5828B2" w:rsidR="001A4B87" w:rsidRDefault="001A4B87"/>
    <w:p w14:paraId="334622F2" w14:textId="77777777" w:rsidR="001C5E87" w:rsidRDefault="001C5E87" w:rsidP="001C5E87">
      <w:pPr>
        <w:spacing w:after="0"/>
        <w:jc w:val="both"/>
        <w:rPr>
          <w:rFonts w:ascii="Times New Roman" w:hAnsi="Times New Roman"/>
          <w:b/>
          <w:color w:val="000000"/>
          <w:sz w:val="24"/>
          <w:szCs w:val="24"/>
          <w:u w:val="single"/>
        </w:rPr>
      </w:pPr>
    </w:p>
    <w:p w14:paraId="2DECF39D" w14:textId="77777777" w:rsidR="001C5E87" w:rsidRDefault="001C5E87" w:rsidP="001C5E87">
      <w:pPr>
        <w:spacing w:after="0"/>
        <w:jc w:val="both"/>
        <w:rPr>
          <w:rFonts w:ascii="Times New Roman" w:hAnsi="Times New Roman"/>
          <w:b/>
          <w:color w:val="000000"/>
          <w:sz w:val="24"/>
          <w:szCs w:val="24"/>
          <w:u w:val="single"/>
        </w:rPr>
      </w:pPr>
    </w:p>
    <w:p w14:paraId="2750E27B" w14:textId="77777777" w:rsidR="001C5E87" w:rsidRDefault="001C5E87" w:rsidP="001C5E87">
      <w:pPr>
        <w:spacing w:after="0"/>
        <w:jc w:val="both"/>
        <w:rPr>
          <w:rFonts w:ascii="Times New Roman" w:hAnsi="Times New Roman"/>
          <w:b/>
          <w:color w:val="000000"/>
          <w:sz w:val="24"/>
          <w:szCs w:val="24"/>
          <w:u w:val="single"/>
        </w:rPr>
      </w:pPr>
    </w:p>
    <w:p w14:paraId="4D5002F0" w14:textId="77777777" w:rsidR="001C5E87" w:rsidRDefault="001C5E87" w:rsidP="001C5E87">
      <w:pPr>
        <w:spacing w:after="0"/>
        <w:jc w:val="both"/>
        <w:rPr>
          <w:rFonts w:ascii="Times New Roman" w:hAnsi="Times New Roman"/>
          <w:b/>
          <w:color w:val="000000"/>
          <w:sz w:val="24"/>
          <w:szCs w:val="24"/>
          <w:u w:val="single"/>
        </w:rPr>
      </w:pPr>
    </w:p>
    <w:p w14:paraId="7EE49429" w14:textId="77777777" w:rsidR="001C5E87" w:rsidRDefault="001C5E87" w:rsidP="001C5E87">
      <w:pPr>
        <w:spacing w:after="0"/>
        <w:jc w:val="both"/>
        <w:rPr>
          <w:rFonts w:ascii="Times New Roman" w:hAnsi="Times New Roman"/>
          <w:b/>
          <w:color w:val="000000"/>
          <w:sz w:val="24"/>
          <w:szCs w:val="24"/>
          <w:u w:val="single"/>
        </w:rPr>
      </w:pPr>
    </w:p>
    <w:p w14:paraId="14315902" w14:textId="77777777" w:rsidR="001C5E87" w:rsidRDefault="001C5E87" w:rsidP="001C5E87">
      <w:pPr>
        <w:spacing w:after="0"/>
        <w:jc w:val="both"/>
        <w:rPr>
          <w:rFonts w:ascii="Times New Roman" w:hAnsi="Times New Roman"/>
          <w:b/>
          <w:color w:val="000000"/>
          <w:sz w:val="24"/>
          <w:szCs w:val="24"/>
          <w:u w:val="single"/>
        </w:rPr>
      </w:pPr>
    </w:p>
    <w:p w14:paraId="0F7D83D4" w14:textId="77777777" w:rsidR="001C5E87" w:rsidRDefault="001C5E87" w:rsidP="001C5E87">
      <w:pPr>
        <w:spacing w:after="0"/>
        <w:jc w:val="both"/>
        <w:rPr>
          <w:rFonts w:ascii="Times New Roman" w:hAnsi="Times New Roman"/>
          <w:b/>
          <w:color w:val="000000"/>
          <w:sz w:val="24"/>
          <w:szCs w:val="24"/>
          <w:u w:val="single"/>
        </w:rPr>
      </w:pPr>
    </w:p>
    <w:p w14:paraId="27DDDDF8" w14:textId="77777777" w:rsidR="001C5E87" w:rsidRDefault="001C5E87" w:rsidP="001C5E87">
      <w:pPr>
        <w:spacing w:after="0"/>
        <w:jc w:val="both"/>
        <w:rPr>
          <w:rFonts w:ascii="Times New Roman" w:hAnsi="Times New Roman"/>
          <w:b/>
          <w:color w:val="000000"/>
          <w:sz w:val="24"/>
          <w:szCs w:val="24"/>
          <w:u w:val="single"/>
        </w:rPr>
      </w:pPr>
    </w:p>
    <w:p w14:paraId="61830886" w14:textId="77777777" w:rsidR="001C5E87" w:rsidRDefault="001C5E87" w:rsidP="001C5E87">
      <w:pPr>
        <w:spacing w:after="0"/>
        <w:jc w:val="both"/>
        <w:rPr>
          <w:rFonts w:ascii="Times New Roman" w:hAnsi="Times New Roman"/>
          <w:b/>
          <w:color w:val="000000"/>
          <w:sz w:val="24"/>
          <w:szCs w:val="24"/>
          <w:u w:val="single"/>
        </w:rPr>
      </w:pPr>
    </w:p>
    <w:p w14:paraId="2361A25F" w14:textId="77777777" w:rsidR="001C5E87" w:rsidRDefault="001C5E87" w:rsidP="001C5E87">
      <w:pPr>
        <w:spacing w:after="0"/>
        <w:jc w:val="both"/>
        <w:rPr>
          <w:rFonts w:ascii="Times New Roman" w:hAnsi="Times New Roman"/>
          <w:b/>
          <w:color w:val="000000"/>
          <w:sz w:val="24"/>
          <w:szCs w:val="24"/>
          <w:u w:val="single"/>
        </w:rPr>
      </w:pPr>
    </w:p>
    <w:p w14:paraId="3069A18C" w14:textId="77777777" w:rsidR="001C5E87" w:rsidRDefault="001C5E87" w:rsidP="001C5E87">
      <w:pPr>
        <w:spacing w:after="0"/>
        <w:jc w:val="both"/>
        <w:rPr>
          <w:rFonts w:ascii="Times New Roman" w:hAnsi="Times New Roman"/>
          <w:b/>
          <w:color w:val="000000"/>
          <w:sz w:val="24"/>
          <w:szCs w:val="24"/>
          <w:u w:val="single"/>
        </w:rPr>
      </w:pPr>
    </w:p>
    <w:p w14:paraId="152CC5F3" w14:textId="77777777" w:rsidR="001C5E87" w:rsidRDefault="001C5E87" w:rsidP="001C5E87">
      <w:pPr>
        <w:spacing w:after="0"/>
        <w:jc w:val="both"/>
        <w:rPr>
          <w:rFonts w:ascii="Times New Roman" w:hAnsi="Times New Roman"/>
          <w:b/>
          <w:color w:val="000000"/>
          <w:sz w:val="24"/>
          <w:szCs w:val="24"/>
          <w:u w:val="single"/>
        </w:rPr>
      </w:pPr>
    </w:p>
    <w:p w14:paraId="4C2F78CC" w14:textId="160DAE48" w:rsidR="001C5E87" w:rsidRDefault="001C5E87" w:rsidP="001C5E87">
      <w:p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4384" behindDoc="0" locked="0" layoutInCell="1" allowOverlap="1" wp14:anchorId="67F2A63D" wp14:editId="25F98856">
            <wp:simplePos x="0" y="0"/>
            <wp:positionH relativeFrom="column">
              <wp:posOffset>3873500</wp:posOffset>
            </wp:positionH>
            <wp:positionV relativeFrom="paragraph">
              <wp:posOffset>94615</wp:posOffset>
            </wp:positionV>
            <wp:extent cx="2385060" cy="1587500"/>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t Dodson (1).jpg"/>
                    <pic:cNvPicPr/>
                  </pic:nvPicPr>
                  <pic:blipFill>
                    <a:blip r:embed="rId23">
                      <a:extLst>
                        <a:ext uri="{28A0092B-C50C-407E-A947-70E740481C1C}">
                          <a14:useLocalDpi xmlns:a14="http://schemas.microsoft.com/office/drawing/2010/main" val="0"/>
                        </a:ext>
                      </a:extLst>
                    </a:blip>
                    <a:stretch>
                      <a:fillRect/>
                    </a:stretch>
                  </pic:blipFill>
                  <pic:spPr>
                    <a:xfrm>
                      <a:off x="0" y="0"/>
                      <a:ext cx="2385060" cy="15875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b/>
          <w:color w:val="000000"/>
          <w:sz w:val="24"/>
          <w:szCs w:val="24"/>
          <w:u w:val="single"/>
        </w:rPr>
        <w:t>2</w:t>
      </w:r>
      <w:r>
        <w:rPr>
          <w:rFonts w:ascii="Times New Roman" w:hAnsi="Times New Roman"/>
          <w:b/>
          <w:color w:val="000000"/>
          <w:sz w:val="24"/>
          <w:szCs w:val="24"/>
          <w:u w:val="single"/>
        </w:rPr>
        <w:t>01</w:t>
      </w:r>
      <w:r>
        <w:rPr>
          <w:rFonts w:ascii="Times New Roman" w:hAnsi="Times New Roman"/>
          <w:b/>
          <w:color w:val="000000"/>
          <w:sz w:val="24"/>
          <w:szCs w:val="24"/>
          <w:u w:val="single"/>
        </w:rPr>
        <w:t>7</w:t>
      </w:r>
      <w:r>
        <w:rPr>
          <w:rFonts w:ascii="Times New Roman" w:hAnsi="Times New Roman"/>
          <w:b/>
          <w:color w:val="000000"/>
          <w:sz w:val="24"/>
          <w:szCs w:val="24"/>
          <w:u w:val="single"/>
        </w:rPr>
        <w:t xml:space="preserve"> – </w:t>
      </w:r>
      <w:r>
        <w:rPr>
          <w:rFonts w:ascii="Times New Roman" w:hAnsi="Times New Roman"/>
          <w:b/>
          <w:color w:val="000000"/>
          <w:sz w:val="24"/>
          <w:szCs w:val="24"/>
          <w:u w:val="single"/>
        </w:rPr>
        <w:t>Patrick Dodson</w:t>
      </w:r>
    </w:p>
    <w:p w14:paraId="543A0F30" w14:textId="5D941C47" w:rsidR="001C5E87" w:rsidRPr="001C5E87" w:rsidRDefault="001C5E87" w:rsidP="001C5E87">
      <w:pPr>
        <w:rPr>
          <w:rFonts w:ascii="Times New Roman" w:hAnsi="Times New Roman" w:cs="Times New Roman"/>
        </w:rPr>
      </w:pPr>
      <w:r w:rsidRPr="001C5E87">
        <w:rPr>
          <w:rFonts w:ascii="Times New Roman" w:hAnsi="Times New Roman" w:cs="Times New Roman"/>
        </w:rPr>
        <w:t>Patrick was former Director of the Central and Kimberly Land Councils, Commissioner in the Royal Commission into Aboriginal Deaths in Custody, Chair of the Council for Aboriginal Reconciliation, and Co-Chair of the Expert Panel for Constitutional Recognition of Indigenous Australians. Prior to his election as a WA Senator in 2016 Patrick was a member of the ANU Council, Adjunct Professor at the University of Notre Dame and Co-Chair of the National Referendum Council.</w:t>
      </w:r>
    </w:p>
    <w:p w14:paraId="52657F8D" w14:textId="6C673453" w:rsidR="001C5E87" w:rsidRPr="001C5E87" w:rsidRDefault="001C5E87" w:rsidP="001C5E87">
      <w:r w:rsidRPr="001C5E87">
        <w:rPr>
          <w:rFonts w:ascii="Times New Roman" w:hAnsi="Times New Roman" w:cs="Times New Roman"/>
        </w:rPr>
        <w:t>Patrick has influenced our national conversation; he has worked to strengthen our Australian democratic society and has built a</w:t>
      </w:r>
      <w:r w:rsidRPr="001C5E87">
        <w:rPr>
          <w:rFonts w:ascii="Times New Roman" w:hAnsi="Times New Roman" w:cs="Times New Roman"/>
          <w:i/>
        </w:rPr>
        <w:t xml:space="preserve"> </w:t>
      </w:r>
      <w:r w:rsidRPr="001C5E87">
        <w:rPr>
          <w:rFonts w:ascii="Times New Roman" w:hAnsi="Times New Roman" w:cs="Times New Roman"/>
        </w:rPr>
        <w:t>reputation for his patient facilitation skills in meetings with diverse stakeholders</w:t>
      </w:r>
    </w:p>
    <w:p w14:paraId="1ADB1945" w14:textId="48F7909C" w:rsidR="001C5E87" w:rsidRPr="00B10144" w:rsidRDefault="001C5E87" w:rsidP="001C5E87">
      <w:pPr>
        <w:rPr>
          <w:rFonts w:ascii="Monotype Corsiva" w:hAnsi="Monotype Corsiva" w:cs="Times New Roman"/>
          <w:i/>
          <w:sz w:val="24"/>
          <w:szCs w:val="24"/>
        </w:rPr>
      </w:pPr>
      <w:r w:rsidRPr="00B10144">
        <w:rPr>
          <w:rFonts w:ascii="Monotype Corsiva" w:hAnsi="Monotype Corsiva" w:cs="Times New Roman"/>
          <w:i/>
          <w:sz w:val="24"/>
          <w:szCs w:val="24"/>
        </w:rPr>
        <w:t>Th</w:t>
      </w:r>
      <w:r>
        <w:rPr>
          <w:rFonts w:ascii="Monotype Corsiva" w:hAnsi="Monotype Corsiva" w:cs="Times New Roman"/>
          <w:i/>
          <w:sz w:val="24"/>
          <w:szCs w:val="24"/>
        </w:rPr>
        <w:t>e</w:t>
      </w:r>
      <w:r w:rsidRPr="00B10144">
        <w:rPr>
          <w:rFonts w:ascii="Monotype Corsiva" w:hAnsi="Monotype Corsiva" w:cs="Times New Roman"/>
          <w:i/>
          <w:sz w:val="24"/>
          <w:szCs w:val="24"/>
        </w:rPr>
        <w:t xml:space="preserve"> Eureka National Democracy Award </w:t>
      </w:r>
      <w:r>
        <w:rPr>
          <w:rFonts w:ascii="Monotype Corsiva" w:hAnsi="Monotype Corsiva" w:cs="Times New Roman"/>
          <w:i/>
          <w:sz w:val="24"/>
          <w:szCs w:val="24"/>
        </w:rPr>
        <w:t>was</w:t>
      </w:r>
      <w:r w:rsidRPr="00B10144">
        <w:rPr>
          <w:rFonts w:ascii="Monotype Corsiva" w:hAnsi="Monotype Corsiva" w:cs="Times New Roman"/>
          <w:i/>
          <w:sz w:val="24"/>
          <w:szCs w:val="24"/>
        </w:rPr>
        <w:t xml:space="preserve"> given to Patrick for his leadership in addressing the injustices facing indigenous people in this land, his tireless work for reconciliation and recognition over many decades through the dialogue he fosters between indigenous and non-indigenous Australians, his consistent commitment to human rights and dignity, and his continued encouragement for a much more informed, inclusive and engaged society.  Patrick’s leadership continues to keep alive the vision of participatory democracy in </w:t>
      </w:r>
      <w:r>
        <w:rPr>
          <w:rFonts w:ascii="Monotype Corsiva" w:hAnsi="Monotype Corsiva" w:cs="Times New Roman"/>
          <w:i/>
          <w:sz w:val="24"/>
          <w:szCs w:val="24"/>
        </w:rPr>
        <w:t xml:space="preserve">contemporary Australian </w:t>
      </w:r>
      <w:proofErr w:type="gramStart"/>
      <w:r>
        <w:rPr>
          <w:rFonts w:ascii="Monotype Corsiva" w:hAnsi="Monotype Corsiva" w:cs="Times New Roman"/>
          <w:i/>
          <w:sz w:val="24"/>
          <w:szCs w:val="24"/>
        </w:rPr>
        <w:t>culture.</w:t>
      </w:r>
      <w:r w:rsidRPr="00B10144">
        <w:rPr>
          <w:rFonts w:ascii="Monotype Corsiva" w:hAnsi="Monotype Corsiva" w:cs="Times New Roman"/>
          <w:i/>
          <w:sz w:val="24"/>
          <w:szCs w:val="24"/>
        </w:rPr>
        <w:t>.</w:t>
      </w:r>
      <w:proofErr w:type="gramEnd"/>
    </w:p>
    <w:p w14:paraId="7F8CB96C" w14:textId="0D9F01DC" w:rsidR="001C5E87" w:rsidRPr="001C5E87" w:rsidRDefault="001C5E87" w:rsidP="001C5E87">
      <w:pPr>
        <w:spacing w:after="0" w:line="240" w:lineRule="auto"/>
        <w:rPr>
          <w:rFonts w:ascii="Times New Roman" w:eastAsia="Times New Roman" w:hAnsi="Times New Roman" w:cs="Times New Roman"/>
          <w:sz w:val="24"/>
          <w:szCs w:val="24"/>
        </w:rPr>
      </w:pPr>
      <w:r w:rsidRPr="001C5E87">
        <w:rPr>
          <w:rFonts w:ascii="Times New Roman" w:eastAsia="Times New Roman" w:hAnsi="Times New Roman" w:cs="Times New Roman"/>
          <w:sz w:val="24"/>
          <w:szCs w:val="24"/>
        </w:rPr>
        <w:fldChar w:fldCharType="begin"/>
      </w:r>
      <w:r w:rsidRPr="001C5E87">
        <w:rPr>
          <w:rFonts w:ascii="Times New Roman" w:eastAsia="Times New Roman" w:hAnsi="Times New Roman" w:cs="Times New Roman"/>
          <w:sz w:val="24"/>
          <w:szCs w:val="24"/>
        </w:rPr>
        <w:instrText xml:space="preserve"> INCLUDEPICTURE "cid:688F3D71-E678-4F05-801A-794DFE7BD99B" \* MERGEFORMATINET </w:instrText>
      </w:r>
      <w:r w:rsidRPr="001C5E87">
        <w:rPr>
          <w:rFonts w:ascii="Times New Roman" w:eastAsia="Times New Roman" w:hAnsi="Times New Roman" w:cs="Times New Roman"/>
          <w:sz w:val="24"/>
          <w:szCs w:val="24"/>
        </w:rPr>
        <w:fldChar w:fldCharType="separate"/>
      </w:r>
      <w:r w:rsidRPr="001C5E87">
        <w:rPr>
          <w:rFonts w:ascii="Times New Roman" w:eastAsia="Times New Roman" w:hAnsi="Times New Roman" w:cs="Times New Roman"/>
          <w:sz w:val="24"/>
          <w:szCs w:val="24"/>
        </w:rPr>
        <w:fldChar w:fldCharType="end"/>
      </w:r>
    </w:p>
    <w:p w14:paraId="42959B87" w14:textId="79338ED6" w:rsidR="001C5E87" w:rsidRDefault="001C5E87"/>
    <w:p w14:paraId="6988CCE6" w14:textId="3456ECCD" w:rsidR="001C5E87" w:rsidRDefault="001C5E87"/>
    <w:p w14:paraId="45B79974" w14:textId="05C756A2" w:rsidR="001C5E87" w:rsidRDefault="002D7773" w:rsidP="001C5E87">
      <w:pPr>
        <w:spacing w:after="0"/>
        <w:jc w:val="both"/>
        <w:rPr>
          <w:rFonts w:ascii="Times New Roman" w:hAnsi="Times New Roman" w:cs="Times New Roman"/>
          <w:sz w:val="24"/>
          <w:szCs w:val="24"/>
        </w:rPr>
      </w:pPr>
      <w:r>
        <w:rPr>
          <w:rFonts w:ascii="Times New Roman" w:hAnsi="Times New Roman" w:cs="Times New Roman"/>
          <w:noProof/>
        </w:rPr>
        <w:drawing>
          <wp:anchor distT="0" distB="0" distL="114300" distR="114300" simplePos="0" relativeHeight="251667456" behindDoc="0" locked="0" layoutInCell="1" allowOverlap="1" wp14:anchorId="0361D14E" wp14:editId="403E6B7C">
            <wp:simplePos x="0" y="0"/>
            <wp:positionH relativeFrom="column">
              <wp:posOffset>3657600</wp:posOffset>
            </wp:positionH>
            <wp:positionV relativeFrom="paragraph">
              <wp:posOffset>58420</wp:posOffset>
            </wp:positionV>
            <wp:extent cx="2594610" cy="194564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ele speakin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4610" cy="1945640"/>
                    </a:xfrm>
                    <a:prstGeom prst="rect">
                      <a:avLst/>
                    </a:prstGeom>
                  </pic:spPr>
                </pic:pic>
              </a:graphicData>
            </a:graphic>
            <wp14:sizeRelH relativeFrom="page">
              <wp14:pctWidth>0</wp14:pctWidth>
            </wp14:sizeRelH>
            <wp14:sizeRelV relativeFrom="page">
              <wp14:pctHeight>0</wp14:pctHeight>
            </wp14:sizeRelV>
          </wp:anchor>
        </w:drawing>
      </w:r>
      <w:r w:rsidR="001C5E87">
        <w:rPr>
          <w:rFonts w:ascii="Times New Roman" w:hAnsi="Times New Roman"/>
          <w:b/>
          <w:color w:val="000000"/>
          <w:sz w:val="24"/>
          <w:szCs w:val="24"/>
          <w:u w:val="single"/>
        </w:rPr>
        <w:t>2</w:t>
      </w:r>
      <w:r w:rsidR="001C5E87">
        <w:rPr>
          <w:rFonts w:ascii="Times New Roman" w:hAnsi="Times New Roman"/>
          <w:b/>
          <w:color w:val="000000"/>
          <w:sz w:val="24"/>
          <w:szCs w:val="24"/>
          <w:u w:val="single"/>
        </w:rPr>
        <w:t>0</w:t>
      </w:r>
      <w:r w:rsidR="001C5E87">
        <w:rPr>
          <w:rFonts w:ascii="Times New Roman" w:hAnsi="Times New Roman"/>
          <w:b/>
          <w:color w:val="000000"/>
          <w:sz w:val="24"/>
          <w:szCs w:val="24"/>
          <w:u w:val="single"/>
        </w:rPr>
        <w:t>18</w:t>
      </w:r>
      <w:r w:rsidR="001C5E87">
        <w:rPr>
          <w:rFonts w:ascii="Times New Roman" w:hAnsi="Times New Roman"/>
          <w:b/>
          <w:color w:val="000000"/>
          <w:sz w:val="24"/>
          <w:szCs w:val="24"/>
          <w:u w:val="single"/>
        </w:rPr>
        <w:t xml:space="preserve"> – </w:t>
      </w:r>
      <w:r w:rsidR="001C5E87">
        <w:rPr>
          <w:rFonts w:ascii="Times New Roman" w:hAnsi="Times New Roman"/>
          <w:b/>
          <w:color w:val="000000"/>
          <w:sz w:val="24"/>
          <w:szCs w:val="24"/>
          <w:u w:val="single"/>
        </w:rPr>
        <w:t>Adele Ferguson</w:t>
      </w:r>
    </w:p>
    <w:p w14:paraId="2BD4169C" w14:textId="449A60F5" w:rsidR="001C5E87" w:rsidRPr="001C5E87" w:rsidRDefault="001C5E87" w:rsidP="001C5E87">
      <w:pPr>
        <w:rPr>
          <w:rFonts w:ascii="Times New Roman" w:hAnsi="Times New Roman" w:cs="Times New Roman"/>
        </w:rPr>
      </w:pPr>
      <w:r w:rsidRPr="001C5E87">
        <w:rPr>
          <w:rFonts w:ascii="Times New Roman" w:hAnsi="Times New Roman" w:cs="Times New Roman"/>
        </w:rPr>
        <w:t xml:space="preserve">Adele Ferguson won the 2018 Eureka Democracy Award for her courage and leadership in investigating and exposing corrupt and predatory practices among a number of Australia’s best known corporate businesses affecting staff and customers, for her strong advocacy to improve </w:t>
      </w:r>
      <w:proofErr w:type="spellStart"/>
      <w:r w:rsidRPr="001C5E87">
        <w:rPr>
          <w:rFonts w:ascii="Times New Roman" w:hAnsi="Times New Roman" w:cs="Times New Roman"/>
        </w:rPr>
        <w:t>whistleblower</w:t>
      </w:r>
      <w:proofErr w:type="spellEnd"/>
      <w:r w:rsidRPr="001C5E87">
        <w:rPr>
          <w:rFonts w:ascii="Times New Roman" w:hAnsi="Times New Roman" w:cs="Times New Roman"/>
        </w:rPr>
        <w:t xml:space="preserve"> protections which encourage people  to speak out about corporate wrongdoing, for expressing her deep distaste for the dishonesty and avarice she has encountered during her career reporting on business – however most of all for giving vulnerable people a voice as the diggers did at Eureka in 1854.</w:t>
      </w:r>
    </w:p>
    <w:p w14:paraId="02741992" w14:textId="061B11DC" w:rsidR="001C5E87" w:rsidRDefault="001C5E87" w:rsidP="001C5E87">
      <w:pPr>
        <w:rPr>
          <w:rFonts w:ascii="Times New Roman" w:hAnsi="Times New Roman" w:cs="Times New Roman"/>
        </w:rPr>
      </w:pPr>
      <w:r w:rsidRPr="001C5E87">
        <w:rPr>
          <w:rFonts w:ascii="Times New Roman" w:hAnsi="Times New Roman" w:cs="Times New Roman"/>
        </w:rPr>
        <w:t>Adele Ferguson’s many forceful features in the Fairfax Media and the ABC’s Four Corners program into banking and other financial institutions helped bring about the explosive Royal Commission into that sector and her exposure of the insidious wage fraud affecting workers helped trigger a Parliamentary Inquiry into the Australian franchise industry and lead to more than $150 million in compensation payments to the victims of those frauds.</w:t>
      </w:r>
    </w:p>
    <w:p w14:paraId="5788E522" w14:textId="39CB3CBE" w:rsidR="001C5E87" w:rsidRDefault="001C5E87" w:rsidP="001C5E87">
      <w:pPr>
        <w:rPr>
          <w:rFonts w:ascii="Times New Roman" w:hAnsi="Times New Roman" w:cs="Times New Roman"/>
        </w:rPr>
      </w:pPr>
    </w:p>
    <w:p w14:paraId="44E6145F" w14:textId="77777777" w:rsidR="001C5E87" w:rsidRPr="001C5E87" w:rsidRDefault="001C5E87" w:rsidP="001C5E87">
      <w:pPr>
        <w:rPr>
          <w:rFonts w:ascii="Times New Roman" w:hAnsi="Times New Roman" w:cs="Times New Roman"/>
        </w:rPr>
      </w:pPr>
      <w:bookmarkStart w:id="0" w:name="_GoBack"/>
      <w:bookmarkEnd w:id="0"/>
    </w:p>
    <w:p w14:paraId="147A1DC0" w14:textId="77777777" w:rsidR="001C5E87" w:rsidRDefault="001C5E87"/>
    <w:sectPr w:rsidR="001C5E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Monotype Corsiva">
    <w:panose1 w:val="030101010102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606133"/>
    <w:multiLevelType w:val="hybridMultilevel"/>
    <w:tmpl w:val="2488B96E"/>
    <w:lvl w:ilvl="0" w:tplc="F426DB60">
      <w:start w:val="3"/>
      <w:numFmt w:val="decimal"/>
      <w:lvlText w:val="%1."/>
      <w:lvlJc w:val="left"/>
      <w:pPr>
        <w:ind w:left="502" w:hanging="360"/>
      </w:pPr>
      <w:rPr>
        <w:rFonts w:hint="default"/>
      </w:rPr>
    </w:lvl>
    <w:lvl w:ilvl="1" w:tplc="0C090019" w:tentative="1">
      <w:start w:val="1"/>
      <w:numFmt w:val="lowerLetter"/>
      <w:lvlText w:val="%2."/>
      <w:lvlJc w:val="left"/>
      <w:pPr>
        <w:ind w:left="1222" w:hanging="360"/>
      </w:pPr>
    </w:lvl>
    <w:lvl w:ilvl="2" w:tplc="0C09001B" w:tentative="1">
      <w:start w:val="1"/>
      <w:numFmt w:val="lowerRoman"/>
      <w:lvlText w:val="%3."/>
      <w:lvlJc w:val="right"/>
      <w:pPr>
        <w:ind w:left="1942" w:hanging="180"/>
      </w:pPr>
    </w:lvl>
    <w:lvl w:ilvl="3" w:tplc="0C09000F" w:tentative="1">
      <w:start w:val="1"/>
      <w:numFmt w:val="decimal"/>
      <w:lvlText w:val="%4."/>
      <w:lvlJc w:val="left"/>
      <w:pPr>
        <w:ind w:left="2662" w:hanging="360"/>
      </w:pPr>
    </w:lvl>
    <w:lvl w:ilvl="4" w:tplc="0C090019" w:tentative="1">
      <w:start w:val="1"/>
      <w:numFmt w:val="lowerLetter"/>
      <w:lvlText w:val="%5."/>
      <w:lvlJc w:val="left"/>
      <w:pPr>
        <w:ind w:left="3382" w:hanging="360"/>
      </w:pPr>
    </w:lvl>
    <w:lvl w:ilvl="5" w:tplc="0C09001B" w:tentative="1">
      <w:start w:val="1"/>
      <w:numFmt w:val="lowerRoman"/>
      <w:lvlText w:val="%6."/>
      <w:lvlJc w:val="right"/>
      <w:pPr>
        <w:ind w:left="4102" w:hanging="180"/>
      </w:pPr>
    </w:lvl>
    <w:lvl w:ilvl="6" w:tplc="0C09000F" w:tentative="1">
      <w:start w:val="1"/>
      <w:numFmt w:val="decimal"/>
      <w:lvlText w:val="%7."/>
      <w:lvlJc w:val="left"/>
      <w:pPr>
        <w:ind w:left="4822" w:hanging="360"/>
      </w:pPr>
    </w:lvl>
    <w:lvl w:ilvl="7" w:tplc="0C090019" w:tentative="1">
      <w:start w:val="1"/>
      <w:numFmt w:val="lowerLetter"/>
      <w:lvlText w:val="%8."/>
      <w:lvlJc w:val="left"/>
      <w:pPr>
        <w:ind w:left="5542" w:hanging="360"/>
      </w:pPr>
    </w:lvl>
    <w:lvl w:ilvl="8" w:tplc="0C09001B" w:tentative="1">
      <w:start w:val="1"/>
      <w:numFmt w:val="lowerRoman"/>
      <w:lvlText w:val="%9."/>
      <w:lvlJc w:val="right"/>
      <w:pPr>
        <w:ind w:left="6262" w:hanging="180"/>
      </w:pPr>
    </w:lvl>
  </w:abstractNum>
  <w:abstractNum w:abstractNumId="1" w15:restartNumberingAfterBreak="0">
    <w:nsid w:val="4C354ED2"/>
    <w:multiLevelType w:val="hybridMultilevel"/>
    <w:tmpl w:val="58FADF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6332151"/>
    <w:multiLevelType w:val="hybridMultilevel"/>
    <w:tmpl w:val="695EB77C"/>
    <w:lvl w:ilvl="0" w:tplc="0C09000F">
      <w:start w:val="1"/>
      <w:numFmt w:val="decimal"/>
      <w:lvlText w:val="%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12EC"/>
    <w:rsid w:val="001A4B87"/>
    <w:rsid w:val="001C5E87"/>
    <w:rsid w:val="002D7773"/>
    <w:rsid w:val="0034708A"/>
    <w:rsid w:val="00645E44"/>
    <w:rsid w:val="00B512E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B65D"/>
  <w15:docId w15:val="{0A3D5471-343A-1A42-8464-876237B985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12EC"/>
    <w:pPr>
      <w:ind w:left="720"/>
      <w:contextualSpacing/>
    </w:pPr>
    <w:rPr>
      <w:rFonts w:eastAsiaTheme="minorEastAsia" w:cs="Times New Roman"/>
    </w:rPr>
  </w:style>
  <w:style w:type="character" w:styleId="Hyperlink">
    <w:name w:val="Hyperlink"/>
    <w:basedOn w:val="DefaultParagraphFont"/>
    <w:uiPriority w:val="99"/>
    <w:unhideWhenUsed/>
    <w:rsid w:val="00B512EC"/>
    <w:rPr>
      <w:rFonts w:cs="Times New Roman"/>
      <w:color w:val="0000FF" w:themeColor="hyperlink"/>
      <w:u w:val="single"/>
    </w:rPr>
  </w:style>
  <w:style w:type="paragraph" w:styleId="NormalWeb">
    <w:name w:val="Normal (Web)"/>
    <w:basedOn w:val="Normal"/>
    <w:uiPriority w:val="99"/>
    <w:unhideWhenUsed/>
    <w:rsid w:val="00B512EC"/>
    <w:pPr>
      <w:spacing w:after="240"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B512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2EC"/>
    <w:rPr>
      <w:rFonts w:ascii="Tahoma" w:hAnsi="Tahoma" w:cs="Tahoma"/>
      <w:sz w:val="16"/>
      <w:szCs w:val="16"/>
    </w:rPr>
  </w:style>
  <w:style w:type="character" w:styleId="FollowedHyperlink">
    <w:name w:val="FollowedHyperlink"/>
    <w:basedOn w:val="DefaultParagraphFont"/>
    <w:uiPriority w:val="99"/>
    <w:semiHidden/>
    <w:unhideWhenUsed/>
    <w:rsid w:val="001A4B87"/>
    <w:rPr>
      <w:color w:val="800080" w:themeColor="followedHyperlink"/>
      <w:u w:val="single"/>
    </w:rPr>
  </w:style>
  <w:style w:type="paragraph" w:styleId="NoSpacing">
    <w:name w:val="No Spacing"/>
    <w:uiPriority w:val="1"/>
    <w:qFormat/>
    <w:rsid w:val="001A4B8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4550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image" Target="media/image4.jpeg"/><Relationship Id="rId18" Type="http://schemas.openxmlformats.org/officeDocument/2006/relationships/hyperlink" Target="https://en.wikipedia.org/wiki/Paul_Keating"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en.wikipedia.org/wiki/High_Court_of_Australia" TargetMode="External"/><Relationship Id="rId7" Type="http://schemas.openxmlformats.org/officeDocument/2006/relationships/image" Target="media/image2.jpeg"/><Relationship Id="rId12" Type="http://schemas.openxmlformats.org/officeDocument/2006/relationships/image" Target="media/image30.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hyperlink" Target="https://en.wikipedia.org/wiki/Gerard_Brennan" TargetMode="Externa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3.jpeg"/><Relationship Id="rId24" Type="http://schemas.openxmlformats.org/officeDocument/2006/relationships/image" Target="media/image9.jpeg"/><Relationship Id="rId5" Type="http://schemas.openxmlformats.org/officeDocument/2006/relationships/image" Target="media/image1.png"/><Relationship Id="rId15" Type="http://schemas.openxmlformats.org/officeDocument/2006/relationships/image" Target="media/image5.jpeg"/><Relationship Id="rId23" Type="http://schemas.openxmlformats.org/officeDocument/2006/relationships/image" Target="media/image8.jpg"/><Relationship Id="rId10" Type="http://schemas.openxmlformats.org/officeDocument/2006/relationships/hyperlink" Target="http://en.wikipedia.org/wiki/Keith_Cameron" TargetMode="External"/><Relationship Id="rId19" Type="http://schemas.openxmlformats.org/officeDocument/2006/relationships/hyperlink" Target="https://en.wikipedia.org/wiki/Australian_Living_Treasures" TargetMode="External"/><Relationship Id="rId4" Type="http://schemas.openxmlformats.org/officeDocument/2006/relationships/webSettings" Target="webSettings.xml"/><Relationship Id="rId9" Type="http://schemas.openxmlformats.org/officeDocument/2006/relationships/hyperlink" Target="http://en.wikipedia.org/wiki/Manning_Clark" TargetMode="External"/><Relationship Id="rId14" Type="http://schemas.openxmlformats.org/officeDocument/2006/relationships/image" Target="media/image40.jpeg"/><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4</Pages>
  <Words>1369</Words>
  <Characters>7806</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Conrad Corry</dc:creator>
  <cp:lastModifiedBy>David Prestidge</cp:lastModifiedBy>
  <cp:revision>3</cp:revision>
  <dcterms:created xsi:type="dcterms:W3CDTF">2017-07-07T02:30:00Z</dcterms:created>
  <dcterms:modified xsi:type="dcterms:W3CDTF">2019-05-28T05:41:00Z</dcterms:modified>
</cp:coreProperties>
</file>